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F976D2" w:rsidRPr="00CE551F" w:rsidTr="00254DBC">
        <w:trPr>
          <w:cantSplit/>
          <w:trHeight w:val="568"/>
        </w:trPr>
        <w:tc>
          <w:tcPr>
            <w:tcW w:w="9356" w:type="dxa"/>
            <w:gridSpan w:val="2"/>
          </w:tcPr>
          <w:p w:rsidR="00F976D2" w:rsidRDefault="00F976D2" w:rsidP="00254D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0385" cy="683895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6D2" w:rsidRPr="00CE551F" w:rsidRDefault="00F976D2" w:rsidP="00254DB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F976D2" w:rsidRPr="00CE551F" w:rsidTr="00254DBC">
        <w:trPr>
          <w:cantSplit/>
        </w:trPr>
        <w:tc>
          <w:tcPr>
            <w:tcW w:w="9356" w:type="dxa"/>
            <w:gridSpan w:val="2"/>
          </w:tcPr>
          <w:p w:rsidR="00F976D2" w:rsidRPr="00CE551F" w:rsidRDefault="00F976D2" w:rsidP="00254DBC">
            <w:pPr>
              <w:pStyle w:val="3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Администрация</w:t>
            </w:r>
            <w:r w:rsidRPr="00CE551F">
              <w:rPr>
                <w:rFonts w:cs="Arial"/>
                <w:sz w:val="26"/>
                <w:szCs w:val="26"/>
              </w:rPr>
              <w:t xml:space="preserve"> Пучежского муниципального района </w:t>
            </w:r>
          </w:p>
          <w:p w:rsidR="00F976D2" w:rsidRDefault="00F976D2" w:rsidP="00254DBC">
            <w:pPr>
              <w:pStyle w:val="3"/>
              <w:rPr>
                <w:rFonts w:cs="Arial"/>
                <w:sz w:val="26"/>
                <w:szCs w:val="26"/>
              </w:rPr>
            </w:pPr>
            <w:r w:rsidRPr="00CE551F">
              <w:rPr>
                <w:rFonts w:cs="Arial"/>
                <w:sz w:val="26"/>
                <w:szCs w:val="26"/>
              </w:rPr>
              <w:t>Ивановской области</w:t>
            </w:r>
          </w:p>
          <w:p w:rsidR="00F976D2" w:rsidRPr="00A671F6" w:rsidRDefault="00F976D2" w:rsidP="00254DBC"/>
          <w:p w:rsidR="00F976D2" w:rsidRPr="00CE551F" w:rsidRDefault="00F976D2" w:rsidP="00254DBC">
            <w:pPr>
              <w:pStyle w:val="3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П О С Т А Н О В Л Е Н И Е</w:t>
            </w:r>
          </w:p>
          <w:p w:rsidR="00F976D2" w:rsidRPr="00CE551F" w:rsidRDefault="00F976D2" w:rsidP="00254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976D2" w:rsidRPr="00CE551F" w:rsidTr="00254DBC">
        <w:trPr>
          <w:cantSplit/>
        </w:trPr>
        <w:tc>
          <w:tcPr>
            <w:tcW w:w="4678" w:type="dxa"/>
          </w:tcPr>
          <w:p w:rsidR="00F976D2" w:rsidRPr="009F3162" w:rsidRDefault="00F976D2" w:rsidP="00254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от    21.03.2024</w:t>
            </w:r>
          </w:p>
        </w:tc>
        <w:tc>
          <w:tcPr>
            <w:tcW w:w="4678" w:type="dxa"/>
          </w:tcPr>
          <w:p w:rsidR="00F976D2" w:rsidRPr="009F3162" w:rsidRDefault="00F976D2" w:rsidP="00254D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</w:t>
            </w:r>
            <w:r w:rsidRPr="009F3162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149 - </w:t>
            </w:r>
            <w:proofErr w:type="spellStart"/>
            <w:r>
              <w:rPr>
                <w:rFonts w:ascii="Arial" w:hAnsi="Arial" w:cs="Arial"/>
                <w:b/>
              </w:rPr>
              <w:t>п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F976D2" w:rsidRPr="00CE551F" w:rsidRDefault="00F976D2" w:rsidP="00254D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76D2" w:rsidRPr="009F3162" w:rsidTr="00254DBC">
        <w:trPr>
          <w:cantSplit/>
        </w:trPr>
        <w:tc>
          <w:tcPr>
            <w:tcW w:w="9356" w:type="dxa"/>
            <w:gridSpan w:val="2"/>
          </w:tcPr>
          <w:p w:rsidR="00F976D2" w:rsidRPr="006A652A" w:rsidRDefault="00F976D2" w:rsidP="00254DBC">
            <w:pPr>
              <w:jc w:val="center"/>
              <w:rPr>
                <w:rFonts w:ascii="Arial" w:hAnsi="Arial" w:cs="Arial"/>
                <w:b/>
              </w:rPr>
            </w:pPr>
            <w:r w:rsidRPr="006A652A">
              <w:rPr>
                <w:rFonts w:ascii="Arial" w:hAnsi="Arial" w:cs="Arial"/>
                <w:b/>
              </w:rPr>
              <w:t>г. Пучеж</w:t>
            </w:r>
          </w:p>
        </w:tc>
      </w:tr>
    </w:tbl>
    <w:p w:rsidR="00F976D2" w:rsidRDefault="00F976D2" w:rsidP="00F976D2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976D2" w:rsidRDefault="00F976D2" w:rsidP="00F976D2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F976D2" w:rsidRDefault="00F976D2" w:rsidP="00F976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11B"/>
          <w:sz w:val="28"/>
          <w:szCs w:val="28"/>
        </w:rPr>
      </w:pPr>
      <w:r>
        <w:rPr>
          <w:rStyle w:val="a5"/>
          <w:color w:val="00011B"/>
          <w:sz w:val="28"/>
          <w:szCs w:val="28"/>
        </w:rPr>
        <w:t xml:space="preserve">Об организации срочного захоронения трупов в военное время, а также при крупномасштабных чрезвычайных ситуациях природного и техногенного характера на территории </w:t>
      </w:r>
    </w:p>
    <w:p w:rsidR="00F976D2" w:rsidRDefault="00F976D2" w:rsidP="00F976D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5"/>
          <w:color w:val="00011B"/>
          <w:sz w:val="28"/>
          <w:szCs w:val="28"/>
        </w:rPr>
        <w:t xml:space="preserve">Пучежского муниципального района </w:t>
      </w:r>
      <w:r>
        <w:rPr>
          <w:b/>
          <w:color w:val="00011B"/>
          <w:sz w:val="28"/>
          <w:szCs w:val="28"/>
        </w:rPr>
        <w:t>Ивановской области</w:t>
      </w:r>
    </w:p>
    <w:p w:rsidR="00F976D2" w:rsidRDefault="00F976D2" w:rsidP="00F97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11B"/>
          <w:sz w:val="28"/>
          <w:szCs w:val="28"/>
        </w:rPr>
      </w:pPr>
    </w:p>
    <w:p w:rsidR="00F976D2" w:rsidRDefault="00F976D2" w:rsidP="00F976D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В соответствии со ст. 14 Федерального закона от 6 октября 2003 года            № 131-ФЗ «Об общих принципах организации местного самоуправления в Российской Федерации», Федеральным законом от 12 февраля 1998 года                № 28-ФЗ «О гражданской обороне», Федеральным законом от 12.01.1996             № 8-ФЗ «О погребении и похоронном деле», Федеральным законом от 30.03.1999 № 52-ФЗ «О санитарно-эпидемиологическом благополучии населения», постановлением Правительства РФ от 26.11.2007 № 804                   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во исполнение ГОСТ Р 42.7.01-2021 «Гражданская оборона. Захоронение срочное трупов в военное и мирное время», утвержденного приказом </w:t>
      </w:r>
      <w:proofErr w:type="spellStart"/>
      <w:r>
        <w:rPr>
          <w:color w:val="000000"/>
          <w:sz w:val="28"/>
          <w:szCs w:val="28"/>
          <w:lang w:bidi="ru-RU"/>
        </w:rPr>
        <w:t>Росстандарта</w:t>
      </w:r>
      <w:proofErr w:type="spellEnd"/>
      <w:r>
        <w:rPr>
          <w:color w:val="000000"/>
          <w:sz w:val="28"/>
          <w:szCs w:val="28"/>
          <w:lang w:bidi="ru-RU"/>
        </w:rPr>
        <w:t xml:space="preserve"> от 13.09.2021 № 950-ст,</w:t>
      </w:r>
      <w:r>
        <w:rPr>
          <w:sz w:val="28"/>
          <w:szCs w:val="28"/>
        </w:rPr>
        <w:t xml:space="preserve">  администрация Пучежского муниципального района</w:t>
      </w:r>
    </w:p>
    <w:p w:rsidR="00F976D2" w:rsidRDefault="00F976D2" w:rsidP="00F9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76D2" w:rsidRDefault="00F976D2" w:rsidP="00F976D2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F976D2" w:rsidRDefault="00F976D2" w:rsidP="00F976D2">
      <w:pPr>
        <w:pStyle w:val="1"/>
        <w:tabs>
          <w:tab w:val="left" w:pos="8131"/>
          <w:tab w:val="left" w:pos="8693"/>
        </w:tabs>
        <w:ind w:firstLine="709"/>
        <w:jc w:val="both"/>
        <w:rPr>
          <w:color w:val="00011B"/>
        </w:rPr>
      </w:pPr>
      <w:r>
        <w:rPr>
          <w:color w:val="00011B"/>
        </w:rPr>
        <w:t>1. Определить места возможных массовых захоронений трупов в военное время в ходе военных действий или вследствие этих действий, а также при крупномасштабных чрезвычайных ситуациях природного и техногенного характера  (План) (приложение ).</w:t>
      </w:r>
    </w:p>
    <w:p w:rsidR="00F976D2" w:rsidRDefault="00F976D2" w:rsidP="00F976D2">
      <w:pPr>
        <w:pStyle w:val="1"/>
        <w:tabs>
          <w:tab w:val="left" w:pos="0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11B"/>
        </w:rPr>
        <w:t>2.</w:t>
      </w:r>
      <w:r>
        <w:rPr>
          <w:color w:val="000000"/>
          <w:lang w:eastAsia="ru-RU" w:bidi="ru-RU"/>
        </w:rPr>
        <w:t xml:space="preserve">Финансирование мероприятий по организации срочного захоронения трупов </w:t>
      </w:r>
      <w:r>
        <w:rPr>
          <w:color w:val="00011B"/>
        </w:rPr>
        <w:t xml:space="preserve">в военное время, а также при крупномасштабных чрезвычайных ситуациях природного и техногенного характера </w:t>
      </w:r>
      <w:r>
        <w:rPr>
          <w:color w:val="000000"/>
          <w:lang w:eastAsia="ru-RU" w:bidi="ru-RU"/>
        </w:rPr>
        <w:t>осуществлять за счет соответствующего муниципального образования, расположенного на территории Пучеж</w:t>
      </w:r>
      <w:r>
        <w:rPr>
          <w:rStyle w:val="a5"/>
          <w:color w:val="00011B"/>
        </w:rPr>
        <w:t xml:space="preserve">ского </w:t>
      </w:r>
      <w:r>
        <w:rPr>
          <w:color w:val="000000"/>
          <w:lang w:eastAsia="ru-RU" w:bidi="ru-RU"/>
        </w:rPr>
        <w:t>муниципального района.</w:t>
      </w:r>
    </w:p>
    <w:p w:rsidR="00F976D2" w:rsidRDefault="00F976D2" w:rsidP="00F976D2">
      <w:pPr>
        <w:suppressAutoHyphens/>
        <w:autoSpaceDE w:val="0"/>
        <w:autoSpaceDN w:val="0"/>
        <w:adjustRightInd w:val="0"/>
        <w:ind w:firstLine="709"/>
        <w:jc w:val="both"/>
        <w:rPr>
          <w:color w:val="00011B"/>
          <w:sz w:val="28"/>
          <w:szCs w:val="28"/>
        </w:rPr>
      </w:pPr>
      <w:r>
        <w:rPr>
          <w:color w:val="00011B"/>
          <w:sz w:val="28"/>
          <w:szCs w:val="28"/>
        </w:rPr>
        <w:lastRenderedPageBreak/>
        <w:t>3. Определить, что организацией, выполняющей работы по срочному захоронению трупов в военное время, а также при чрезвычайных ситуациях природного и техногенного характера, является действующая на момент наступления необходимости проведения работ организация, оказывающая ритуальные услуги.</w:t>
      </w:r>
    </w:p>
    <w:p w:rsidR="00F976D2" w:rsidRDefault="00F976D2" w:rsidP="00F976D2">
      <w:pPr>
        <w:suppressAutoHyphens/>
        <w:autoSpaceDE w:val="0"/>
        <w:autoSpaceDN w:val="0"/>
        <w:adjustRightInd w:val="0"/>
        <w:ind w:firstLine="709"/>
        <w:jc w:val="both"/>
        <w:rPr>
          <w:color w:val="00011B"/>
          <w:sz w:val="28"/>
          <w:szCs w:val="28"/>
        </w:rPr>
      </w:pPr>
      <w:r>
        <w:rPr>
          <w:color w:val="00011B"/>
          <w:sz w:val="28"/>
          <w:szCs w:val="28"/>
        </w:rPr>
        <w:t xml:space="preserve">4. Координацию деятельности организации, выполняющей работы по срочному захоронению трупов в военное время, а также при чрезвычайных ситуациях природного и техногенного характера, осуществляет МУП «Пучежское </w:t>
      </w:r>
      <w:proofErr w:type="spellStart"/>
      <w:r>
        <w:rPr>
          <w:color w:val="00011B"/>
          <w:sz w:val="28"/>
          <w:szCs w:val="28"/>
        </w:rPr>
        <w:t>райтопсбыт</w:t>
      </w:r>
      <w:proofErr w:type="spellEnd"/>
      <w:r>
        <w:rPr>
          <w:color w:val="00011B"/>
          <w:sz w:val="28"/>
          <w:szCs w:val="28"/>
        </w:rPr>
        <w:t>».</w:t>
      </w:r>
    </w:p>
    <w:p w:rsidR="00F976D2" w:rsidRDefault="00F976D2" w:rsidP="00F976D2">
      <w:pPr>
        <w:pStyle w:val="1"/>
        <w:tabs>
          <w:tab w:val="left" w:pos="0"/>
        </w:tabs>
        <w:ind w:firstLine="709"/>
        <w:jc w:val="both"/>
      </w:pPr>
      <w:r>
        <w:rPr>
          <w:color w:val="000000"/>
          <w:lang w:eastAsia="ru-RU" w:bidi="ru-RU"/>
        </w:rPr>
        <w:t>5. М</w:t>
      </w:r>
      <w:r>
        <w:t xml:space="preserve">ероприятия по срочному захоронению трупов проводятся в соответствии с утвержденным Планом срочного захоронения трупов на территории Пучежского муниципального района. </w:t>
      </w:r>
    </w:p>
    <w:p w:rsidR="00F976D2" w:rsidRDefault="00F976D2" w:rsidP="00F976D2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Разместить настоящее постановление на официальном сайте администрации Пучежского муниципального района.</w:t>
      </w:r>
    </w:p>
    <w:p w:rsidR="00F976D2" w:rsidRDefault="00F976D2" w:rsidP="00F976D2">
      <w:pPr>
        <w:tabs>
          <w:tab w:val="left" w:pos="709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7. Настоящее постановление вступает в силу с момента его подписания.</w:t>
      </w:r>
    </w:p>
    <w:p w:rsidR="00F976D2" w:rsidRDefault="00F976D2" w:rsidP="00F976D2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Контроль за выполнением настоящего постановления оставляю за собой.</w:t>
      </w:r>
    </w:p>
    <w:p w:rsidR="00F976D2" w:rsidRDefault="00F976D2" w:rsidP="00F976D2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6D2" w:rsidRDefault="00F976D2" w:rsidP="00F976D2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6D2" w:rsidRDefault="00F976D2" w:rsidP="00F976D2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6D2" w:rsidRDefault="00F976D2" w:rsidP="00F976D2">
      <w:pPr>
        <w:pStyle w:val="ConsPlusNormal"/>
        <w:widowControl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6D2" w:rsidRDefault="00F976D2" w:rsidP="00F976D2">
      <w:pPr>
        <w:pStyle w:val="1"/>
        <w:tabs>
          <w:tab w:val="left" w:pos="0"/>
        </w:tabs>
        <w:ind w:firstLine="709"/>
        <w:jc w:val="both"/>
        <w:rPr>
          <w:color w:val="000000"/>
          <w:lang w:eastAsia="ru-RU" w:bidi="ru-RU"/>
        </w:rPr>
      </w:pPr>
    </w:p>
    <w:p w:rsidR="00F976D2" w:rsidRPr="004C157C" w:rsidRDefault="00F976D2" w:rsidP="00F976D2">
      <w:pPr>
        <w:jc w:val="both"/>
        <w:rPr>
          <w:b/>
          <w:sz w:val="28"/>
          <w:szCs w:val="28"/>
        </w:rPr>
      </w:pPr>
      <w:r w:rsidRPr="004C157C">
        <w:rPr>
          <w:b/>
          <w:sz w:val="28"/>
          <w:szCs w:val="28"/>
        </w:rPr>
        <w:t xml:space="preserve">Глава Пучежского </w:t>
      </w:r>
    </w:p>
    <w:p w:rsidR="00F976D2" w:rsidRPr="004C157C" w:rsidRDefault="00F976D2" w:rsidP="00F976D2">
      <w:pPr>
        <w:autoSpaceDE w:val="0"/>
        <w:autoSpaceDN w:val="0"/>
        <w:adjustRightInd w:val="0"/>
        <w:ind w:left="-228"/>
        <w:jc w:val="both"/>
        <w:rPr>
          <w:b/>
          <w:sz w:val="28"/>
          <w:szCs w:val="28"/>
        </w:rPr>
      </w:pPr>
      <w:r w:rsidRPr="004C157C">
        <w:rPr>
          <w:b/>
          <w:sz w:val="28"/>
          <w:szCs w:val="28"/>
        </w:rPr>
        <w:t xml:space="preserve">   муниципального района</w:t>
      </w:r>
      <w:r w:rsidRPr="004C157C">
        <w:rPr>
          <w:b/>
          <w:sz w:val="28"/>
          <w:szCs w:val="28"/>
        </w:rPr>
        <w:tab/>
      </w:r>
      <w:r w:rsidRPr="004C157C">
        <w:rPr>
          <w:b/>
          <w:sz w:val="28"/>
          <w:szCs w:val="28"/>
        </w:rPr>
        <w:tab/>
        <w:t xml:space="preserve">                                                И.Н. Шипков</w:t>
      </w:r>
    </w:p>
    <w:p w:rsidR="00F976D2" w:rsidRPr="004C157C" w:rsidRDefault="00F976D2" w:rsidP="00F976D2">
      <w:pPr>
        <w:rPr>
          <w:b/>
        </w:rPr>
      </w:pPr>
    </w:p>
    <w:p w:rsidR="00F976D2" w:rsidRPr="004C157C" w:rsidRDefault="00F976D2" w:rsidP="00F976D2">
      <w:pPr>
        <w:rPr>
          <w:b/>
        </w:rPr>
      </w:pPr>
    </w:p>
    <w:p w:rsidR="00F976D2" w:rsidRPr="004C157C" w:rsidRDefault="00F976D2" w:rsidP="00F976D2">
      <w:pPr>
        <w:rPr>
          <w:b/>
        </w:rPr>
      </w:pPr>
    </w:p>
    <w:p w:rsidR="00F976D2" w:rsidRDefault="00F976D2" w:rsidP="00F976D2"/>
    <w:p w:rsidR="00F976D2" w:rsidRDefault="00F976D2" w:rsidP="00F976D2"/>
    <w:p w:rsidR="00F976D2" w:rsidRDefault="00F976D2" w:rsidP="00F976D2"/>
    <w:p w:rsidR="009018DC" w:rsidRDefault="009018DC"/>
    <w:sectPr w:rsidR="009018DC" w:rsidSect="0090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76D2"/>
    <w:rsid w:val="009018DC"/>
    <w:rsid w:val="00F9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76D2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76D2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Title">
    <w:name w:val="ConsTitle"/>
    <w:rsid w:val="00F97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976D2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locked/>
    <w:rsid w:val="00F976D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F976D2"/>
    <w:pPr>
      <w:widowControl w:val="0"/>
    </w:pPr>
    <w:rPr>
      <w:sz w:val="28"/>
      <w:szCs w:val="28"/>
      <w:lang w:eastAsia="en-US"/>
    </w:rPr>
  </w:style>
  <w:style w:type="paragraph" w:customStyle="1" w:styleId="ConsPlusNormal">
    <w:name w:val="ConsPlusNormal"/>
    <w:rsid w:val="00F976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976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7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6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2024-03-21T08:35:00Z</dcterms:created>
  <dcterms:modified xsi:type="dcterms:W3CDTF">2024-03-21T08:36:00Z</dcterms:modified>
</cp:coreProperties>
</file>