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800F6B">
        <w:t>02.06.2022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 </w:t>
      </w:r>
      <w:r w:rsidR="00D2626F">
        <w:t xml:space="preserve">     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800F6B">
        <w:t xml:space="preserve"> 319-п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5D0496" w:rsidRPr="00F2371F" w:rsidRDefault="004C115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</w:p>
    <w:p w:rsidR="00465A0B" w:rsidRPr="00F2371F" w:rsidRDefault="00681C48" w:rsidP="00465A0B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Pr="00F2371F">
        <w:rPr>
          <w:b/>
          <w:bCs/>
          <w:sz w:val="26"/>
          <w:szCs w:val="26"/>
        </w:rPr>
        <w:t>.2015г. № 3</w:t>
      </w:r>
      <w:r w:rsidR="006C594C" w:rsidRPr="00F2371F">
        <w:rPr>
          <w:b/>
          <w:bCs/>
          <w:sz w:val="26"/>
          <w:szCs w:val="26"/>
        </w:rPr>
        <w:t>18</w:t>
      </w:r>
      <w:r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</w:p>
    <w:p w:rsidR="00D02FFC" w:rsidRPr="00073DC5" w:rsidRDefault="00004718" w:rsidP="00465A0B">
      <w:pPr>
        <w:jc w:val="center"/>
        <w:rPr>
          <w:b/>
          <w:bCs/>
        </w:rPr>
      </w:pPr>
      <w:r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E9564C">
      <w:pPr>
        <w:spacing w:line="240" w:lineRule="exact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25.10.2001г.</w:t>
      </w:r>
    </w:p>
    <w:p w:rsidR="00E9564C" w:rsidRDefault="00681C48" w:rsidP="00E9564C">
      <w:pPr>
        <w:spacing w:line="240" w:lineRule="exact"/>
      </w:pPr>
      <w:r w:rsidRPr="00F2371F">
        <w:t xml:space="preserve"> № 136-ФЗ (в действующей редакции), Законом Ивановской области от 31.12.2002</w:t>
      </w:r>
      <w:r w:rsidR="00E9564C">
        <w:t>г.</w:t>
      </w:r>
      <w:r w:rsidRPr="00F2371F">
        <w:t xml:space="preserve"> </w:t>
      </w:r>
    </w:p>
    <w:p w:rsidR="00D02FFC" w:rsidRDefault="00E9564C" w:rsidP="00E9564C">
      <w:pPr>
        <w:spacing w:line="240" w:lineRule="exact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E9564C" w:rsidRPr="00F2371F" w:rsidRDefault="00E9564C" w:rsidP="00E9564C">
      <w:pPr>
        <w:spacing w:line="240" w:lineRule="exact"/>
      </w:pPr>
    </w:p>
    <w:p w:rsidR="00D02FFC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F2371F" w:rsidRPr="00F2371F" w:rsidRDefault="00F2371F" w:rsidP="00F26740">
      <w:pPr>
        <w:pStyle w:val="20"/>
        <w:jc w:val="center"/>
        <w:rPr>
          <w:sz w:val="24"/>
        </w:rPr>
      </w:pPr>
    </w:p>
    <w:p w:rsidR="00285C41" w:rsidRPr="005B1617" w:rsidRDefault="006203A5" w:rsidP="005B1617">
      <w:pPr>
        <w:numPr>
          <w:ilvl w:val="0"/>
          <w:numId w:val="8"/>
        </w:numPr>
        <w:tabs>
          <w:tab w:val="clear" w:pos="720"/>
          <w:tab w:val="num" w:pos="0"/>
        </w:tabs>
        <w:spacing w:line="240" w:lineRule="exact"/>
        <w:ind w:left="0" w:firstLine="900"/>
        <w:jc w:val="both"/>
      </w:pPr>
      <w:r w:rsidRPr="005B1617">
        <w:t xml:space="preserve"> </w:t>
      </w:r>
      <w:r w:rsidR="007A2E5B" w:rsidRPr="005B1617">
        <w:t>Внести в постановлени</w:t>
      </w:r>
      <w:r w:rsidR="001F33BF" w:rsidRPr="005B1617">
        <w:t>е</w:t>
      </w:r>
      <w:r w:rsidR="007A2E5B" w:rsidRPr="005B1617">
        <w:t xml:space="preserve"> администрации Пучежского муниципального района от </w:t>
      </w:r>
      <w:r w:rsidR="006C594C" w:rsidRPr="005B1617">
        <w:t>12</w:t>
      </w:r>
      <w:r w:rsidR="007A2E5B" w:rsidRPr="005B1617">
        <w:t>.</w:t>
      </w:r>
      <w:r w:rsidR="006C594C" w:rsidRPr="005B1617">
        <w:t>08</w:t>
      </w:r>
      <w:r w:rsidR="007A2E5B" w:rsidRPr="005B1617">
        <w:t>.2015г № 3</w:t>
      </w:r>
      <w:r w:rsidR="006C594C" w:rsidRPr="005B1617">
        <w:t>18</w:t>
      </w:r>
      <w:r w:rsidR="007A2E5B"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D2626F" w:rsidRPr="005B1617" w:rsidRDefault="00A802D9" w:rsidP="000444D5">
      <w:pPr>
        <w:spacing w:line="240" w:lineRule="exact"/>
        <w:jc w:val="both"/>
      </w:pPr>
      <w:r w:rsidRPr="005B1617">
        <w:t xml:space="preserve"> </w:t>
      </w:r>
      <w:r w:rsidR="00ED1A64" w:rsidRPr="005B1617">
        <w:t>1.1. Исключить из Перечня земельных участков, предназначенных для бесплатного предоставления гражданам в собственность, следующи</w:t>
      </w:r>
      <w:r w:rsidR="008D4DEF" w:rsidRPr="005B1617">
        <w:t>е</w:t>
      </w:r>
      <w:r w:rsidR="00ED1A64" w:rsidRPr="005B1617">
        <w:t xml:space="preserve"> участ</w:t>
      </w:r>
      <w:r w:rsidR="008D4DEF" w:rsidRPr="005B1617">
        <w:t>ки</w:t>
      </w:r>
      <w:r w:rsidR="00ED1A64" w:rsidRPr="005B1617">
        <w:t>:</w:t>
      </w:r>
    </w:p>
    <w:p w:rsidR="000E7EC1" w:rsidRPr="005B1617" w:rsidRDefault="000E7EC1" w:rsidP="000E7EC1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272707">
        <w:t>30</w:t>
      </w:r>
      <w:r w:rsidR="000776B7" w:rsidRPr="005B1617">
        <w:t xml:space="preserve"> </w:t>
      </w:r>
      <w:r w:rsidRPr="005B1617">
        <w:t xml:space="preserve">кадастровый номер </w:t>
      </w:r>
      <w:r w:rsidR="00C84D61" w:rsidRPr="00F56BD7">
        <w:t>37:14:0</w:t>
      </w:r>
      <w:r w:rsidR="00C84D61">
        <w:t>10302</w:t>
      </w:r>
      <w:r w:rsidR="00C84D61" w:rsidRPr="00F56BD7">
        <w:t>:</w:t>
      </w:r>
      <w:r w:rsidR="00C84D61">
        <w:t>3</w:t>
      </w:r>
      <w:r w:rsidR="00272707">
        <w:t>33</w:t>
      </w:r>
      <w:r w:rsidRPr="005B1617">
        <w:t xml:space="preserve">, площадью </w:t>
      </w:r>
      <w:r w:rsidR="00272707">
        <w:t>900</w:t>
      </w:r>
      <w:r w:rsidR="00C665E8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0776B7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272707">
        <w:t>36</w:t>
      </w:r>
      <w:r w:rsidR="00A53E2B" w:rsidRPr="005B1617">
        <w:t>,</w:t>
      </w:r>
      <w:r w:rsidRPr="005B1617">
        <w:t xml:space="preserve"> кадастровый номер </w:t>
      </w:r>
      <w:r w:rsidR="000D58EB">
        <w:t>37:14:010302:</w:t>
      </w:r>
      <w:r w:rsidR="00272707">
        <w:t>456</w:t>
      </w:r>
      <w:r w:rsidRPr="005B1617">
        <w:t xml:space="preserve">, площадью </w:t>
      </w:r>
      <w:r w:rsidR="00F76D6D" w:rsidRPr="005B1617">
        <w:t>9</w:t>
      </w:r>
      <w:r w:rsidR="00272707">
        <w:t>59</w:t>
      </w:r>
      <w:r w:rsidRPr="005B1617">
        <w:t xml:space="preserve"> кв.м., разрешенное использование – индивидуальное жилищное строительство;</w:t>
      </w:r>
    </w:p>
    <w:p w:rsidR="00576F64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272707">
        <w:t>44</w:t>
      </w:r>
      <w:r w:rsidRPr="005B1617">
        <w:t xml:space="preserve">, кадастровый номер </w:t>
      </w:r>
      <w:r w:rsidR="00305CAA">
        <w:t>37:14:010302:</w:t>
      </w:r>
      <w:r w:rsidR="00272707">
        <w:t>462</w:t>
      </w:r>
      <w:r w:rsidRPr="005B1617">
        <w:t>, площадью 900 кв.м., разрешенное использование – индивидуальное жилищное строительство;</w:t>
      </w:r>
    </w:p>
    <w:p w:rsidR="00084D67" w:rsidRPr="00F2371F" w:rsidRDefault="00084D67" w:rsidP="00084D67">
      <w:pPr>
        <w:spacing w:line="240" w:lineRule="exact"/>
        <w:ind w:left="142" w:hanging="142"/>
        <w:jc w:val="both"/>
      </w:pPr>
      <w:r>
        <w:t xml:space="preserve">  </w:t>
      </w:r>
      <w:r w:rsidRPr="00F2371F">
        <w:t>1.2</w:t>
      </w:r>
      <w:r>
        <w:t>.</w:t>
      </w:r>
      <w:r w:rsidRPr="00F2371F">
        <w:t xml:space="preserve"> Включить в перечень земельных участков, предназначенных для бесплатного </w:t>
      </w:r>
      <w:r>
        <w:t xml:space="preserve">   </w:t>
      </w:r>
      <w:r w:rsidRPr="00F2371F">
        <w:t>предоставления гражданам в собственность, следующие участки:</w:t>
      </w:r>
    </w:p>
    <w:p w:rsidR="00084D67" w:rsidRPr="005B1617" w:rsidRDefault="00084D67" w:rsidP="00084D6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Пучежский район, дер. Затеиха, в районе ул. Ивановская, земельный участок с кадастровым номером 37:14:030207:1138, площадью 1475 кв.м., разрешенное использование – индивидуальное жилищное строительство;</w:t>
      </w:r>
    </w:p>
    <w:p w:rsidR="00084D67" w:rsidRDefault="00084D67" w:rsidP="00084D67">
      <w:pPr>
        <w:tabs>
          <w:tab w:val="left" w:pos="567"/>
        </w:tabs>
        <w:jc w:val="both"/>
      </w:pPr>
    </w:p>
    <w:p w:rsidR="00F26740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2</w:t>
      </w:r>
      <w:r w:rsidR="004C3966" w:rsidRPr="005B1617">
        <w:t xml:space="preserve">. Перечень земельных участков, предназначенных для бесплатного предоставления </w:t>
      </w:r>
      <w:r w:rsidR="00B50F1F" w:rsidRPr="005B1617">
        <w:t>г</w:t>
      </w:r>
      <w:r w:rsidR="004C3966" w:rsidRPr="005B1617">
        <w:t>ражданам в собственность, читать в новой редакции (прилагается).</w:t>
      </w:r>
      <w:r w:rsidR="00A10222" w:rsidRPr="005B1617">
        <w:t xml:space="preserve">    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3</w:t>
      </w:r>
      <w:r w:rsidR="00A10222" w:rsidRPr="005B1617">
        <w:t xml:space="preserve">. </w:t>
      </w:r>
      <w:r w:rsidR="00B50F1F" w:rsidRPr="005B1617">
        <w:t xml:space="preserve">  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A53E2B" w:rsidRPr="005B1617" w:rsidRDefault="00A53E2B" w:rsidP="0088317C">
      <w:pPr>
        <w:tabs>
          <w:tab w:val="left" w:pos="4215"/>
        </w:tabs>
        <w:spacing w:line="276" w:lineRule="auto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F2371F" w:rsidRPr="00F2371F" w:rsidRDefault="00F2371F" w:rsidP="00B7529C">
      <w:pPr>
        <w:pStyle w:val="a9"/>
        <w:spacing w:line="192" w:lineRule="auto"/>
        <w:ind w:left="-426" w:firstLine="426"/>
        <w:jc w:val="both"/>
      </w:pPr>
      <w:r w:rsidRPr="00F2371F">
        <w:t xml:space="preserve"> </w:t>
      </w: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D52104" w:rsidRDefault="00D52104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Pr="00E65FE5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Приложение к постановлению администрации 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356645" w:rsidRPr="00780473" w:rsidRDefault="00D2626F" w:rsidP="00800F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05CA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0F6B">
              <w:rPr>
                <w:rFonts w:ascii="Times New Roman" w:hAnsi="Times New Roman" w:cs="Times New Roman"/>
                <w:sz w:val="22"/>
                <w:szCs w:val="22"/>
              </w:rPr>
              <w:t>02.06.2022</w:t>
            </w:r>
            <w:r w:rsidR="00356645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 w:rsidR="00800F6B">
              <w:rPr>
                <w:rFonts w:ascii="Times New Roman" w:hAnsi="Times New Roman" w:cs="Times New Roman"/>
                <w:sz w:val="22"/>
                <w:szCs w:val="22"/>
              </w:rPr>
              <w:t xml:space="preserve"> 319-п</w:t>
            </w:r>
          </w:p>
        </w:tc>
      </w:tr>
    </w:tbl>
    <w:p w:rsidR="00052016" w:rsidRPr="00780473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893" w:rsidRDefault="00E8589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4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37:14:010302:325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C74025" w:rsidP="00F87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6A395C" w:rsidRPr="00AC7C08" w:rsidRDefault="006A395C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37:14:010302:335</w:t>
            </w:r>
          </w:p>
        </w:tc>
        <w:tc>
          <w:tcPr>
            <w:tcW w:w="1134" w:type="dxa"/>
          </w:tcPr>
          <w:p w:rsidR="006A395C" w:rsidRPr="00AC7C08" w:rsidRDefault="006A395C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08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464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4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3</w:t>
            </w:r>
            <w:r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0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3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8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с.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Сеготь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ул. Приволжская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AB4F47" w:rsidRPr="004760BA" w:rsidTr="00D52104">
        <w:trPr>
          <w:trHeight w:val="423"/>
        </w:trPr>
        <w:tc>
          <w:tcPr>
            <w:tcW w:w="537" w:type="dxa"/>
          </w:tcPr>
          <w:p w:rsidR="00AB4F47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AB4F47" w:rsidRPr="00C74025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025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дер. Затеиха, в районе ул. Ивановская,</w:t>
            </w:r>
          </w:p>
        </w:tc>
        <w:tc>
          <w:tcPr>
            <w:tcW w:w="2126" w:type="dxa"/>
          </w:tcPr>
          <w:p w:rsidR="00AB4F47" w:rsidRPr="00C74025" w:rsidRDefault="00AB4F47" w:rsidP="00AA3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025">
              <w:rPr>
                <w:rFonts w:ascii="Times New Roman" w:hAnsi="Times New Roman" w:cs="Times New Roman"/>
              </w:rPr>
              <w:t>37:14:030207:1138</w:t>
            </w:r>
          </w:p>
        </w:tc>
        <w:tc>
          <w:tcPr>
            <w:tcW w:w="1134" w:type="dxa"/>
          </w:tcPr>
          <w:p w:rsidR="00AB4F47" w:rsidRPr="00AC7C08" w:rsidRDefault="00AB4F47" w:rsidP="00AB4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2552" w:type="dxa"/>
          </w:tcPr>
          <w:p w:rsidR="00AB4F47" w:rsidRPr="00AC7C08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40F1C"/>
    <w:rsid w:val="000444D5"/>
    <w:rsid w:val="00046B34"/>
    <w:rsid w:val="00050BEC"/>
    <w:rsid w:val="00052016"/>
    <w:rsid w:val="00073DC5"/>
    <w:rsid w:val="000776B7"/>
    <w:rsid w:val="00077CE0"/>
    <w:rsid w:val="00084D67"/>
    <w:rsid w:val="000A1609"/>
    <w:rsid w:val="000A357C"/>
    <w:rsid w:val="000D522B"/>
    <w:rsid w:val="000D58EB"/>
    <w:rsid w:val="000E464B"/>
    <w:rsid w:val="000E7EC1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7D1E"/>
    <w:rsid w:val="002310C7"/>
    <w:rsid w:val="00242C0D"/>
    <w:rsid w:val="002500DE"/>
    <w:rsid w:val="00261EAF"/>
    <w:rsid w:val="00262093"/>
    <w:rsid w:val="00262463"/>
    <w:rsid w:val="00272707"/>
    <w:rsid w:val="00285C41"/>
    <w:rsid w:val="002874D1"/>
    <w:rsid w:val="00290B7E"/>
    <w:rsid w:val="00294CEF"/>
    <w:rsid w:val="002A054E"/>
    <w:rsid w:val="002A428B"/>
    <w:rsid w:val="002C67A4"/>
    <w:rsid w:val="002C7650"/>
    <w:rsid w:val="002E3B67"/>
    <w:rsid w:val="002E3DD1"/>
    <w:rsid w:val="00305CAA"/>
    <w:rsid w:val="00315955"/>
    <w:rsid w:val="00315DD0"/>
    <w:rsid w:val="00320D9E"/>
    <w:rsid w:val="0032187A"/>
    <w:rsid w:val="003249E6"/>
    <w:rsid w:val="00327F96"/>
    <w:rsid w:val="00330F2E"/>
    <w:rsid w:val="00332041"/>
    <w:rsid w:val="003330E1"/>
    <w:rsid w:val="003368D7"/>
    <w:rsid w:val="00342809"/>
    <w:rsid w:val="00350E33"/>
    <w:rsid w:val="00351780"/>
    <w:rsid w:val="003565B3"/>
    <w:rsid w:val="00356645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C1D0D"/>
    <w:rsid w:val="003C7DC5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B148D"/>
    <w:rsid w:val="006C2C07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D1BB5"/>
    <w:rsid w:val="008D4DEF"/>
    <w:rsid w:val="008E01C6"/>
    <w:rsid w:val="008E695D"/>
    <w:rsid w:val="008E6E85"/>
    <w:rsid w:val="008F47DA"/>
    <w:rsid w:val="009044C7"/>
    <w:rsid w:val="00910B22"/>
    <w:rsid w:val="00922F87"/>
    <w:rsid w:val="00926E20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5E30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B2A"/>
    <w:rsid w:val="00B31F8E"/>
    <w:rsid w:val="00B3797E"/>
    <w:rsid w:val="00B50E86"/>
    <w:rsid w:val="00B50F1F"/>
    <w:rsid w:val="00B62A53"/>
    <w:rsid w:val="00B662C1"/>
    <w:rsid w:val="00B71874"/>
    <w:rsid w:val="00B728CA"/>
    <w:rsid w:val="00B75190"/>
    <w:rsid w:val="00B7529C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4025"/>
    <w:rsid w:val="00C84D61"/>
    <w:rsid w:val="00C90AB1"/>
    <w:rsid w:val="00C96428"/>
    <w:rsid w:val="00CA0398"/>
    <w:rsid w:val="00CA1BF7"/>
    <w:rsid w:val="00CC5F13"/>
    <w:rsid w:val="00CE49D4"/>
    <w:rsid w:val="00CE5404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52104"/>
    <w:rsid w:val="00D559C7"/>
    <w:rsid w:val="00D55F2A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40A1B"/>
    <w:rsid w:val="00E4298B"/>
    <w:rsid w:val="00E46F3A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564C"/>
    <w:rsid w:val="00EB2A23"/>
    <w:rsid w:val="00EB65C8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8A561-DACB-431D-94ED-5513DF39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5</cp:revision>
  <cp:lastPrinted>2022-01-14T10:46:00Z</cp:lastPrinted>
  <dcterms:created xsi:type="dcterms:W3CDTF">2022-06-01T11:19:00Z</dcterms:created>
  <dcterms:modified xsi:type="dcterms:W3CDTF">2022-06-03T06:17:00Z</dcterms:modified>
</cp:coreProperties>
</file>