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D3143" w:rsidRPr="00543D17" w:rsidTr="00ED32B7">
        <w:trPr>
          <w:cantSplit/>
          <w:trHeight w:val="1437"/>
        </w:trPr>
        <w:tc>
          <w:tcPr>
            <w:tcW w:w="9356" w:type="dxa"/>
          </w:tcPr>
          <w:p w:rsidR="009D3143" w:rsidRPr="00543D17" w:rsidRDefault="003048B2" w:rsidP="00ED32B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3875" cy="628650"/>
                  <wp:effectExtent l="19050" t="0" r="9525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143" w:rsidRPr="00543D1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9D3143" w:rsidRPr="00543D17" w:rsidTr="00ED32B7">
        <w:trPr>
          <w:cantSplit/>
        </w:trPr>
        <w:tc>
          <w:tcPr>
            <w:tcW w:w="9356" w:type="dxa"/>
          </w:tcPr>
          <w:p w:rsidR="009D3143" w:rsidRPr="000E1BD1" w:rsidRDefault="009D3143" w:rsidP="00ED32B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BD1">
              <w:rPr>
                <w:rFonts w:ascii="Times New Roman" w:hAnsi="Times New Roman" w:cs="Times New Roman"/>
                <w:sz w:val="28"/>
                <w:szCs w:val="28"/>
              </w:rPr>
              <w:t>Администрация Пучежского муниципального района</w:t>
            </w:r>
          </w:p>
          <w:p w:rsidR="009D3143" w:rsidRPr="000E1BD1" w:rsidRDefault="009D3143" w:rsidP="00ED32B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BD1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9D3143" w:rsidRPr="000E1BD1" w:rsidRDefault="009D3143" w:rsidP="00ED32B7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BD1">
              <w:rPr>
                <w:rFonts w:ascii="Times New Roman" w:hAnsi="Times New Roman" w:cs="Times New Roman"/>
                <w:sz w:val="28"/>
                <w:szCs w:val="28"/>
              </w:rPr>
              <w:t>П О С Т А Н О В Л Е Н И Е</w:t>
            </w:r>
          </w:p>
          <w:p w:rsidR="009D3143" w:rsidRPr="00543D17" w:rsidRDefault="009D3143" w:rsidP="00ED32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3143" w:rsidRPr="009E16E8" w:rsidTr="00ED32B7">
        <w:trPr>
          <w:cantSplit/>
        </w:trPr>
        <w:tc>
          <w:tcPr>
            <w:tcW w:w="9356" w:type="dxa"/>
          </w:tcPr>
          <w:p w:rsidR="009D3143" w:rsidRPr="009E16E8" w:rsidRDefault="009D3143" w:rsidP="009D3143">
            <w:pPr>
              <w:rPr>
                <w:rFonts w:ascii="Times New Roman" w:hAnsi="Times New Roman"/>
                <w:b/>
              </w:rPr>
            </w:pPr>
            <w:r w:rsidRPr="009E16E8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о</w:t>
            </w:r>
            <w:r w:rsidRPr="009E16E8"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 xml:space="preserve"> 26.03.</w:t>
            </w:r>
            <w:r w:rsidRPr="009E16E8">
              <w:rPr>
                <w:rFonts w:ascii="Times New Roman" w:hAnsi="Times New Roman"/>
                <w:b/>
              </w:rPr>
              <w:t>2024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E16E8">
              <w:rPr>
                <w:rFonts w:ascii="Times New Roman" w:hAnsi="Times New Roman"/>
                <w:b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№ 170 </w:t>
            </w:r>
            <w:r w:rsidRPr="009E16E8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E16E8">
              <w:rPr>
                <w:rFonts w:ascii="Times New Roman" w:hAnsi="Times New Roman"/>
                <w:b/>
              </w:rPr>
              <w:t>п</w:t>
            </w:r>
          </w:p>
        </w:tc>
      </w:tr>
      <w:tr w:rsidR="009D3143" w:rsidRPr="009E16E8" w:rsidTr="00ED32B7">
        <w:trPr>
          <w:cantSplit/>
          <w:trHeight w:val="268"/>
        </w:trPr>
        <w:tc>
          <w:tcPr>
            <w:tcW w:w="9356" w:type="dxa"/>
          </w:tcPr>
          <w:p w:rsidR="009D3143" w:rsidRPr="009E16E8" w:rsidRDefault="009D3143" w:rsidP="00ED32B7">
            <w:pPr>
              <w:jc w:val="center"/>
              <w:rPr>
                <w:rFonts w:ascii="Times New Roman" w:hAnsi="Times New Roman"/>
              </w:rPr>
            </w:pPr>
            <w:r w:rsidRPr="009E16E8">
              <w:rPr>
                <w:rFonts w:ascii="Times New Roman" w:hAnsi="Times New Roman"/>
              </w:rPr>
              <w:t>г. Пучеж</w:t>
            </w:r>
          </w:p>
        </w:tc>
      </w:tr>
    </w:tbl>
    <w:p w:rsidR="009D3143" w:rsidRDefault="009D3143" w:rsidP="009D3143">
      <w:pPr>
        <w:jc w:val="center"/>
        <w:rPr>
          <w:rFonts w:ascii="Times New Roman" w:hAnsi="Times New Roman"/>
          <w:b/>
          <w:sz w:val="26"/>
          <w:szCs w:val="26"/>
        </w:rPr>
      </w:pPr>
    </w:p>
    <w:p w:rsidR="009D3143" w:rsidRDefault="009D3143" w:rsidP="009D3143">
      <w:pPr>
        <w:jc w:val="center"/>
        <w:rPr>
          <w:rFonts w:ascii="Times New Roman" w:hAnsi="Times New Roman"/>
          <w:b/>
        </w:rPr>
      </w:pPr>
      <w:r w:rsidRPr="009F2F46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б утверждении Положения о порядке установки </w:t>
      </w:r>
    </w:p>
    <w:p w:rsidR="009D3143" w:rsidRDefault="009D3143" w:rsidP="009D314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Пучежском муниципальном районе мемориальных досок</w:t>
      </w:r>
    </w:p>
    <w:p w:rsidR="009D3143" w:rsidRPr="00E25120" w:rsidRDefault="009D3143" w:rsidP="009D314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E25120">
        <w:rPr>
          <w:rFonts w:ascii="Times New Roman" w:hAnsi="Times New Roman"/>
        </w:rPr>
        <w:t xml:space="preserve">(в ред. пост. от 05.07.2024 г. № 376-п) </w:t>
      </w:r>
    </w:p>
    <w:p w:rsidR="009D3143" w:rsidRPr="009F2F46" w:rsidRDefault="009D3143" w:rsidP="009D3143">
      <w:pPr>
        <w:jc w:val="center"/>
        <w:rPr>
          <w:rFonts w:ascii="Times New Roman" w:hAnsi="Times New Roman"/>
          <w:b/>
        </w:rPr>
      </w:pPr>
      <w:r w:rsidRPr="009F2F46">
        <w:rPr>
          <w:rFonts w:ascii="Times New Roman" w:hAnsi="Times New Roman"/>
          <w:b/>
        </w:rPr>
        <w:t xml:space="preserve"> </w:t>
      </w:r>
    </w:p>
    <w:p w:rsidR="008E1693" w:rsidRDefault="00911D83">
      <w:r>
        <w:rPr>
          <w:rFonts w:ascii="Times New Roman" w:hAnsi="Times New Roman"/>
          <w:shd w:val="clear" w:color="auto" w:fill="FFFFFF"/>
        </w:rPr>
        <w:t>В соответствии с</w:t>
      </w:r>
      <w:r w:rsidRPr="00DA32E6">
        <w:rPr>
          <w:rFonts w:ascii="Times New Roman" w:hAnsi="Times New Roman"/>
          <w:shd w:val="clear" w:color="auto" w:fill="FFFFFF"/>
        </w:rPr>
        <w:t xml:space="preserve"> Федеральным законом </w:t>
      </w:r>
      <w:r w:rsidRPr="00DA32E6">
        <w:rPr>
          <w:rFonts w:ascii="Times New Roman" w:hAnsi="Times New Roman"/>
          <w:spacing w:val="-1"/>
          <w:bdr w:val="none" w:sz="0" w:space="0" w:color="auto" w:frame="1"/>
          <w:shd w:val="clear" w:color="auto" w:fill="FFFFFF"/>
        </w:rPr>
        <w:t>от 06.10.2003 № 131-ФЗ «Об </w:t>
      </w:r>
      <w:r w:rsidRPr="00DA32E6">
        <w:rPr>
          <w:rFonts w:ascii="Times New Roman" w:hAnsi="Times New Roman"/>
          <w:shd w:val="clear" w:color="auto" w:fill="FFFFFF"/>
        </w:rPr>
        <w:t xml:space="preserve">общих принципах организации местного самоуправления в Российской Федерации», законом РФ от 14.01.1933 № 4292-1 «Об увековечении памяти погибших при защите Отечества», в </w:t>
      </w:r>
      <w:r w:rsidRPr="00DA32E6">
        <w:rPr>
          <w:rFonts w:ascii="Times New Roman" w:hAnsi="Times New Roman"/>
        </w:rPr>
        <w:t>целях увековечения памяти о выдающихся исторических событиях и личностях Пучежского муниципального района</w:t>
      </w:r>
    </w:p>
    <w:p w:rsidR="00911D83" w:rsidRDefault="00911D83" w:rsidP="00911D83">
      <w:pPr>
        <w:jc w:val="center"/>
      </w:pPr>
    </w:p>
    <w:p w:rsidR="008E1693" w:rsidRPr="00E25120" w:rsidRDefault="008E1693" w:rsidP="00911D83">
      <w:pPr>
        <w:jc w:val="center"/>
        <w:rPr>
          <w:b/>
        </w:rPr>
      </w:pPr>
      <w:r w:rsidRPr="00E25120">
        <w:rPr>
          <w:b/>
        </w:rPr>
        <w:t>постановляю:</w:t>
      </w:r>
    </w:p>
    <w:p w:rsidR="00911D83" w:rsidRDefault="00911D83" w:rsidP="00911D83">
      <w:pPr>
        <w:jc w:val="center"/>
      </w:pPr>
    </w:p>
    <w:p w:rsidR="008E1693" w:rsidRPr="00D2478A" w:rsidRDefault="008E1693">
      <w:bookmarkStart w:id="0" w:name="sub_1"/>
      <w:r>
        <w:t>1. Утвердить положение о порядке установки в Пучежском муниципальном районе мемориальных досок (</w:t>
      </w:r>
      <w:hyperlink w:anchor="sub_1000" w:history="1">
        <w:r w:rsidRPr="00D2478A">
          <w:rPr>
            <w:rStyle w:val="a4"/>
            <w:rFonts w:cs="Times New Roman CYR"/>
            <w:color w:val="auto"/>
          </w:rPr>
          <w:t>приложение N 1</w:t>
        </w:r>
      </w:hyperlink>
      <w:r w:rsidRPr="00D2478A">
        <w:t>).</w:t>
      </w:r>
    </w:p>
    <w:p w:rsidR="008E1693" w:rsidRPr="00D2478A" w:rsidRDefault="008E1693">
      <w:bookmarkStart w:id="1" w:name="sub_2"/>
      <w:bookmarkEnd w:id="0"/>
      <w:r w:rsidRPr="00D2478A">
        <w:t>2. Утвердить состав Комиссии по увековечению памяти о выдающихся событиях и личностях в Пучежском муниципальном районе (</w:t>
      </w:r>
      <w:hyperlink w:anchor="sub_2000" w:history="1">
        <w:r w:rsidRPr="00D2478A">
          <w:rPr>
            <w:rStyle w:val="a4"/>
            <w:rFonts w:cs="Times New Roman CYR"/>
            <w:color w:val="auto"/>
          </w:rPr>
          <w:t>приложение N 2</w:t>
        </w:r>
      </w:hyperlink>
      <w:r w:rsidRPr="00D2478A">
        <w:t>)</w:t>
      </w:r>
    </w:p>
    <w:p w:rsidR="008E1693" w:rsidRDefault="008E1693">
      <w:bookmarkStart w:id="2" w:name="sub_3"/>
      <w:bookmarkEnd w:id="1"/>
      <w:r w:rsidRPr="00D2478A">
        <w:t>3. Контроль за выполнением настоящего постано</w:t>
      </w:r>
      <w:r>
        <w:t>вления возложить на заместителя главы администрации Пучежского муниципального района Лобанову Н.Т.</w:t>
      </w:r>
    </w:p>
    <w:bookmarkEnd w:id="2"/>
    <w:p w:rsidR="008E1693" w:rsidRDefault="008E1693"/>
    <w:p w:rsidR="008E1693" w:rsidRDefault="00D2478A">
      <w:pPr>
        <w:pStyle w:val="a6"/>
      </w:pPr>
      <w:r>
        <w:t xml:space="preserve"> </w:t>
      </w:r>
    </w:p>
    <w:p w:rsidR="008E1693" w:rsidRDefault="008E1693">
      <w:pPr>
        <w:pStyle w:val="a6"/>
      </w:pPr>
    </w:p>
    <w:p w:rsidR="008E1693" w:rsidRDefault="008E1693">
      <w:pPr>
        <w:pStyle w:val="a6"/>
      </w:pPr>
      <w:r>
        <w:t>Глава Пучежского</w:t>
      </w:r>
    </w:p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8E1693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8E1693" w:rsidRDefault="008E1693">
            <w:pPr>
              <w:pStyle w:val="a6"/>
            </w:pPr>
            <w:r>
              <w:t>муниципального района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8E1693" w:rsidRDefault="008E1693">
            <w:pPr>
              <w:pStyle w:val="a5"/>
              <w:jc w:val="right"/>
            </w:pPr>
            <w:r>
              <w:t>Н.Ф. Ершов</w:t>
            </w:r>
          </w:p>
        </w:tc>
      </w:tr>
    </w:tbl>
    <w:p w:rsidR="008E1693" w:rsidRDefault="008E1693"/>
    <w:p w:rsidR="00D2478A" w:rsidRDefault="00D2478A">
      <w:pPr>
        <w:ind w:firstLine="698"/>
        <w:jc w:val="right"/>
        <w:rPr>
          <w:rStyle w:val="a3"/>
          <w:bCs/>
        </w:rPr>
      </w:pPr>
      <w:bookmarkStart w:id="3" w:name="sub_1000"/>
    </w:p>
    <w:p w:rsidR="00D2478A" w:rsidRDefault="00D2478A">
      <w:pPr>
        <w:ind w:firstLine="698"/>
        <w:jc w:val="right"/>
        <w:rPr>
          <w:rStyle w:val="a3"/>
          <w:bCs/>
        </w:rPr>
      </w:pPr>
    </w:p>
    <w:p w:rsidR="00D2478A" w:rsidRDefault="00D2478A">
      <w:pPr>
        <w:ind w:firstLine="698"/>
        <w:jc w:val="right"/>
        <w:rPr>
          <w:rStyle w:val="a3"/>
          <w:bCs/>
        </w:rPr>
      </w:pPr>
    </w:p>
    <w:p w:rsidR="00D2478A" w:rsidRDefault="00D2478A">
      <w:pPr>
        <w:ind w:firstLine="698"/>
        <w:jc w:val="right"/>
        <w:rPr>
          <w:rStyle w:val="a3"/>
          <w:bCs/>
        </w:rPr>
      </w:pPr>
    </w:p>
    <w:p w:rsidR="00D2478A" w:rsidRDefault="00D2478A">
      <w:pPr>
        <w:ind w:firstLine="698"/>
        <w:jc w:val="right"/>
        <w:rPr>
          <w:rStyle w:val="a3"/>
          <w:bCs/>
        </w:rPr>
      </w:pPr>
    </w:p>
    <w:p w:rsidR="00D2478A" w:rsidRDefault="00D2478A">
      <w:pPr>
        <w:ind w:firstLine="698"/>
        <w:jc w:val="right"/>
        <w:rPr>
          <w:rStyle w:val="a3"/>
          <w:bCs/>
        </w:rPr>
      </w:pPr>
    </w:p>
    <w:p w:rsidR="00D2478A" w:rsidRDefault="00D2478A">
      <w:pPr>
        <w:ind w:firstLine="698"/>
        <w:jc w:val="right"/>
        <w:rPr>
          <w:rStyle w:val="a3"/>
          <w:bCs/>
        </w:rPr>
      </w:pPr>
    </w:p>
    <w:p w:rsidR="00D2478A" w:rsidRDefault="00D2478A">
      <w:pPr>
        <w:ind w:firstLine="698"/>
        <w:jc w:val="right"/>
        <w:rPr>
          <w:rStyle w:val="a3"/>
          <w:bCs/>
        </w:rPr>
      </w:pPr>
    </w:p>
    <w:p w:rsidR="00D2478A" w:rsidRDefault="00D2478A">
      <w:pPr>
        <w:ind w:firstLine="698"/>
        <w:jc w:val="right"/>
        <w:rPr>
          <w:rStyle w:val="a3"/>
          <w:bCs/>
        </w:rPr>
      </w:pPr>
    </w:p>
    <w:p w:rsidR="00D2478A" w:rsidRDefault="00D2478A">
      <w:pPr>
        <w:ind w:firstLine="698"/>
        <w:jc w:val="right"/>
        <w:rPr>
          <w:rStyle w:val="a3"/>
          <w:bCs/>
        </w:rPr>
      </w:pPr>
    </w:p>
    <w:p w:rsidR="00D2478A" w:rsidRDefault="00D2478A">
      <w:pPr>
        <w:ind w:firstLine="698"/>
        <w:jc w:val="right"/>
        <w:rPr>
          <w:rStyle w:val="a3"/>
          <w:bCs/>
        </w:rPr>
      </w:pPr>
    </w:p>
    <w:p w:rsidR="00D2478A" w:rsidRDefault="00D2478A">
      <w:pPr>
        <w:ind w:firstLine="698"/>
        <w:jc w:val="right"/>
        <w:rPr>
          <w:rStyle w:val="a3"/>
          <w:bCs/>
        </w:rPr>
      </w:pPr>
    </w:p>
    <w:p w:rsidR="00D2478A" w:rsidRDefault="00D2478A">
      <w:pPr>
        <w:ind w:firstLine="698"/>
        <w:jc w:val="right"/>
        <w:rPr>
          <w:rStyle w:val="a3"/>
          <w:bCs/>
        </w:rPr>
      </w:pPr>
    </w:p>
    <w:p w:rsidR="008E1693" w:rsidRPr="00D2478A" w:rsidRDefault="008E1693">
      <w:pPr>
        <w:ind w:firstLine="698"/>
        <w:jc w:val="right"/>
        <w:rPr>
          <w:b/>
        </w:rPr>
      </w:pPr>
      <w:r w:rsidRPr="00D2478A">
        <w:rPr>
          <w:rStyle w:val="a3"/>
          <w:b w:val="0"/>
          <w:bCs/>
        </w:rPr>
        <w:lastRenderedPageBreak/>
        <w:t>Приложение N 1</w:t>
      </w:r>
      <w:r w:rsidRPr="00D2478A">
        <w:rPr>
          <w:rStyle w:val="a3"/>
          <w:b w:val="0"/>
          <w:bCs/>
        </w:rPr>
        <w:br/>
      </w:r>
      <w:r w:rsidRPr="00D2478A">
        <w:rPr>
          <w:rStyle w:val="a3"/>
          <w:b w:val="0"/>
          <w:bCs/>
          <w:color w:val="auto"/>
        </w:rPr>
        <w:t xml:space="preserve">к </w:t>
      </w:r>
      <w:hyperlink w:anchor="sub_0" w:history="1">
        <w:r w:rsidRPr="00D2478A">
          <w:rPr>
            <w:rStyle w:val="a4"/>
            <w:rFonts w:cs="Times New Roman CYR"/>
            <w:color w:val="auto"/>
          </w:rPr>
          <w:t>постановлению</w:t>
        </w:r>
      </w:hyperlink>
      <w:r w:rsidRPr="00D2478A">
        <w:rPr>
          <w:rStyle w:val="a3"/>
          <w:b w:val="0"/>
          <w:bCs/>
          <w:color w:val="auto"/>
        </w:rPr>
        <w:t xml:space="preserve"> администрации</w:t>
      </w:r>
      <w:r w:rsidRPr="00D2478A">
        <w:rPr>
          <w:rStyle w:val="a3"/>
          <w:b w:val="0"/>
          <w:bCs/>
          <w:color w:val="auto"/>
        </w:rPr>
        <w:br/>
        <w:t>Пучежского муниципального</w:t>
      </w:r>
      <w:r w:rsidRPr="00D2478A">
        <w:rPr>
          <w:rStyle w:val="a3"/>
          <w:b w:val="0"/>
          <w:bCs/>
        </w:rPr>
        <w:t xml:space="preserve"> района</w:t>
      </w:r>
      <w:r w:rsidRPr="00D2478A">
        <w:rPr>
          <w:rStyle w:val="a3"/>
          <w:b w:val="0"/>
          <w:bCs/>
        </w:rPr>
        <w:br/>
        <w:t>Ивановской области</w:t>
      </w:r>
      <w:r w:rsidRPr="00D2478A">
        <w:rPr>
          <w:rStyle w:val="a3"/>
          <w:b w:val="0"/>
          <w:bCs/>
        </w:rPr>
        <w:br/>
        <w:t>от 26.03.2018 года N 170-п</w:t>
      </w:r>
    </w:p>
    <w:bookmarkEnd w:id="3"/>
    <w:p w:rsidR="008E1693" w:rsidRDefault="008E1693"/>
    <w:p w:rsidR="00D2478A" w:rsidRDefault="00D2478A" w:rsidP="00D2478A">
      <w:pPr>
        <w:pStyle w:val="1"/>
        <w:spacing w:before="0" w:after="0"/>
        <w:rPr>
          <w:rFonts w:ascii="Times New Roman" w:hAnsi="Times New Roman"/>
        </w:rPr>
      </w:pPr>
      <w:r w:rsidRPr="00DA32E6">
        <w:rPr>
          <w:rFonts w:ascii="Times New Roman" w:hAnsi="Times New Roman"/>
        </w:rPr>
        <w:t>Положение о порядке установления</w:t>
      </w:r>
    </w:p>
    <w:p w:rsidR="00D2478A" w:rsidRDefault="00D2478A" w:rsidP="00D2478A">
      <w:pPr>
        <w:pStyle w:val="1"/>
        <w:spacing w:before="0" w:after="0"/>
        <w:rPr>
          <w:rFonts w:ascii="Times New Roman" w:hAnsi="Times New Roman"/>
        </w:rPr>
      </w:pPr>
      <w:r w:rsidRPr="00DA32E6">
        <w:rPr>
          <w:rFonts w:ascii="Times New Roman" w:hAnsi="Times New Roman"/>
        </w:rPr>
        <w:t xml:space="preserve"> в Пучежском муниципальном районе мемориальных досок</w:t>
      </w:r>
    </w:p>
    <w:p w:rsidR="00D2478A" w:rsidRDefault="00D2478A" w:rsidP="00D2478A"/>
    <w:p w:rsidR="00D2478A" w:rsidRPr="00D2478A" w:rsidRDefault="00D2478A" w:rsidP="00D2478A"/>
    <w:p w:rsidR="008E1693" w:rsidRDefault="008E1693" w:rsidP="00D2478A">
      <w:pPr>
        <w:pStyle w:val="1"/>
        <w:spacing w:before="0" w:after="0"/>
      </w:pPr>
      <w:bookmarkStart w:id="4" w:name="sub_100"/>
      <w:r>
        <w:t>I. Общие положения</w:t>
      </w:r>
    </w:p>
    <w:bookmarkEnd w:id="4"/>
    <w:p w:rsidR="008E1693" w:rsidRDefault="008E1693"/>
    <w:p w:rsidR="008E1693" w:rsidRDefault="008E1693">
      <w:bookmarkStart w:id="5" w:name="sub_101"/>
      <w:r>
        <w:t>1.1. Мемориальные доски являются архитектурно-скульптурными произведениями малой формы, предназначенными для установки на фасадах зданий с целью адресного увековечения памяти выдающихся исторических событий и личностей.</w:t>
      </w:r>
    </w:p>
    <w:bookmarkEnd w:id="5"/>
    <w:p w:rsidR="008E1693" w:rsidRDefault="008E1693">
      <w:r>
        <w:t>Суть события или заслуги личности отражаются в художественно выполненном на мемориальной доске лаконичном тексте надписи. В композицию мемориальной доски может включаться скульптурное портретное изображение и элементы тематического декора.</w:t>
      </w:r>
    </w:p>
    <w:p w:rsidR="008E1693" w:rsidRDefault="008E1693">
      <w:r>
        <w:t>Мемориальные доски изготавливаются в долговечных материалах (естественный камень, металл) по согласованным в установленном порядке художественно-архитектурным проектам.</w:t>
      </w:r>
    </w:p>
    <w:p w:rsidR="008E1693" w:rsidRDefault="008E1693">
      <w:bookmarkStart w:id="6" w:name="sub_102"/>
      <w:r>
        <w:t>1.2. Настоящее положение определяет:</w:t>
      </w:r>
    </w:p>
    <w:bookmarkEnd w:id="6"/>
    <w:p w:rsidR="008E1693" w:rsidRDefault="008E1693">
      <w:r>
        <w:t>- критерии, являющиеся основаниями для принятия решений об увековечении памяти выдающихся событий в истории Пучежского муниципального района, а также личностей, достижения и вклад которых в сфере их деятельности принесли значительную пользу району и стране;</w:t>
      </w:r>
    </w:p>
    <w:p w:rsidR="008E1693" w:rsidRDefault="008E1693">
      <w:r>
        <w:t>- порядок рассмотрения ходатайств и принятия решений по вопросам установки мемориальных досок;</w:t>
      </w:r>
    </w:p>
    <w:p w:rsidR="008E1693" w:rsidRDefault="008E1693">
      <w:r>
        <w:t>- правила установки и сохранения мемориальных досок.</w:t>
      </w:r>
    </w:p>
    <w:p w:rsidR="008E1693" w:rsidRDefault="008E1693"/>
    <w:p w:rsidR="008E1693" w:rsidRDefault="008E1693">
      <w:pPr>
        <w:pStyle w:val="1"/>
      </w:pPr>
      <w:bookmarkStart w:id="7" w:name="sub_200"/>
      <w:r>
        <w:t>II. Критерии, являющиеся основаниями для принятия решений об увековечении памяти установкой мемориальных досок</w:t>
      </w:r>
    </w:p>
    <w:bookmarkEnd w:id="7"/>
    <w:p w:rsidR="008E1693" w:rsidRDefault="008E1693"/>
    <w:p w:rsidR="008E1693" w:rsidRDefault="008E1693">
      <w:bookmarkStart w:id="8" w:name="sub_201"/>
      <w:r>
        <w:t>2.1. Критериями являются:</w:t>
      </w:r>
    </w:p>
    <w:bookmarkEnd w:id="8"/>
    <w:p w:rsidR="008E1693" w:rsidRDefault="008E1693">
      <w:r>
        <w:t>- значимость события в истории Пучежского муниципального района;</w:t>
      </w:r>
    </w:p>
    <w:p w:rsidR="008E1693" w:rsidRDefault="008E1693">
      <w:r>
        <w:t>- наличие признанных достижений личности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 и спорте;</w:t>
      </w:r>
    </w:p>
    <w:p w:rsidR="008E1693" w:rsidRDefault="008E1693">
      <w:r>
        <w:t>- наличие наград, заслуг личности перед районом, Отечеством в определённой сфере деятельности;</w:t>
      </w:r>
    </w:p>
    <w:p w:rsidR="008E1693" w:rsidRDefault="008E1693">
      <w:r>
        <w:t>- долговременное или постоянное проживание и работа увековечиваемой личности на территории Пучежского муниципального района.</w:t>
      </w:r>
    </w:p>
    <w:p w:rsidR="008E1693" w:rsidRDefault="008E1693"/>
    <w:p w:rsidR="008E1693" w:rsidRDefault="008E1693">
      <w:pPr>
        <w:pStyle w:val="1"/>
      </w:pPr>
      <w:bookmarkStart w:id="9" w:name="sub_300"/>
      <w:r>
        <w:t>III. Порядок рассмотрения и реализации ходатайств</w:t>
      </w:r>
    </w:p>
    <w:bookmarkEnd w:id="9"/>
    <w:p w:rsidR="008E1693" w:rsidRDefault="008E1693"/>
    <w:p w:rsidR="008E1693" w:rsidRDefault="008E1693">
      <w:bookmarkStart w:id="10" w:name="sub_301"/>
      <w:r>
        <w:t>3.1. Вопросы увековечения памяти установкой мемориальных досок рассматривает Комиссия по увековечению памяти выдающихся событий и личностей в Пучежском муниципальном районе (далее - Комиссия).</w:t>
      </w:r>
    </w:p>
    <w:p w:rsidR="008E1693" w:rsidRDefault="008E1693">
      <w:bookmarkStart w:id="11" w:name="sub_302"/>
      <w:bookmarkEnd w:id="10"/>
      <w:r>
        <w:t>3.2. Заседания Комиссии проводятся по мере необходимости.</w:t>
      </w:r>
    </w:p>
    <w:p w:rsidR="008E1693" w:rsidRDefault="008E1693">
      <w:bookmarkStart w:id="12" w:name="sub_303"/>
      <w:bookmarkEnd w:id="11"/>
      <w:r>
        <w:lastRenderedPageBreak/>
        <w:t>3.3. Комиссия рассматривает ходатайства, поступающие только от государственных организаций, общественных объединений и юридических лиц.</w:t>
      </w:r>
    </w:p>
    <w:bookmarkEnd w:id="12"/>
    <w:p w:rsidR="008E1693" w:rsidRDefault="008E1693">
      <w:r>
        <w:t>Ходатайства родственников и других физических лиц Комиссией не рассматриваются.</w:t>
      </w:r>
    </w:p>
    <w:p w:rsidR="008E1693" w:rsidRDefault="008E1693">
      <w:bookmarkStart w:id="13" w:name="sub_304"/>
      <w:r>
        <w:t>3.4. Перечень документов, представляемых в Комиссию:</w:t>
      </w:r>
    </w:p>
    <w:bookmarkEnd w:id="13"/>
    <w:p w:rsidR="008E1693" w:rsidRDefault="008E1693">
      <w:r>
        <w:t>- ходатайство организации;</w:t>
      </w:r>
    </w:p>
    <w:p w:rsidR="008E1693" w:rsidRDefault="008E1693">
      <w:r>
        <w:t>- историческая или историко-биографическая справка;</w:t>
      </w:r>
    </w:p>
    <w:p w:rsidR="008E1693" w:rsidRDefault="008E1693">
      <w:r>
        <w:t>- перечень наградных документов, подтверждающих достоверность события или заслуги увековечиваемого лица, подписанный руководителем ходатайствующей организации;</w:t>
      </w:r>
    </w:p>
    <w:p w:rsidR="008E1693" w:rsidRDefault="008E1693">
      <w:r>
        <w:t>- предложения по виду мемориальной доски (текстовая или с барельефом) и тексту надписи;</w:t>
      </w:r>
    </w:p>
    <w:p w:rsidR="008E1693" w:rsidRDefault="008E1693">
      <w:r>
        <w:t>- письменное обязательство ходатайствующей организации о финансировании работ по изготовлению, установке и техническому обеспечению торжественного открытия.</w:t>
      </w:r>
    </w:p>
    <w:p w:rsidR="008E1693" w:rsidRDefault="008E1693">
      <w:bookmarkStart w:id="14" w:name="sub_305"/>
      <w:r>
        <w:t>3.5. Установка мемориальной доски должна быть согласована с собственником здания.</w:t>
      </w:r>
    </w:p>
    <w:p w:rsidR="008E1693" w:rsidRDefault="008E1693">
      <w:bookmarkStart w:id="15" w:name="sub_306"/>
      <w:bookmarkEnd w:id="14"/>
      <w:r>
        <w:t xml:space="preserve">3.6. </w:t>
      </w:r>
      <w:r w:rsidR="00D2478A" w:rsidRPr="00DA32E6">
        <w:rPr>
          <w:rFonts w:ascii="Times New Roman" w:hAnsi="Times New Roman"/>
        </w:rPr>
        <w:t xml:space="preserve">Заседание Комиссии по рассмотрению ходатайства проводится в </w:t>
      </w:r>
      <w:r w:rsidR="00D2478A" w:rsidRPr="00DA32E6">
        <w:rPr>
          <w:rFonts w:ascii="Times New Roman" w:hAnsi="Times New Roman"/>
          <w:shd w:val="clear" w:color="auto" w:fill="FFFFFF"/>
        </w:rPr>
        <w:t>течение 20 календарных дней</w:t>
      </w:r>
      <w:r w:rsidR="00D2478A" w:rsidRPr="00DA32E6">
        <w:rPr>
          <w:rFonts w:ascii="Times New Roman" w:hAnsi="Times New Roman"/>
        </w:rPr>
        <w:t xml:space="preserve"> с даты поступления документов, указанных в пункте 3.4 настоящего Положения</w:t>
      </w:r>
      <w:r w:rsidR="00D2478A">
        <w:rPr>
          <w:rFonts w:ascii="Times New Roman" w:hAnsi="Times New Roman"/>
        </w:rPr>
        <w:t>.</w:t>
      </w:r>
      <w:r w:rsidR="00D2478A">
        <w:t xml:space="preserve"> </w:t>
      </w:r>
    </w:p>
    <w:bookmarkEnd w:id="15"/>
    <w:p w:rsidR="008E1693" w:rsidRDefault="008E1693">
      <w:r>
        <w:t>В результате рассмотрения ходатайства Комиссия принимает одно из следующих решений:</w:t>
      </w:r>
    </w:p>
    <w:p w:rsidR="008E1693" w:rsidRDefault="008E1693">
      <w:r>
        <w:t>- поддержать ходатайство и обратиться в администрацию района с предложением поручить отделу по культуре и туризму администрации Пучежского муниципального района осуществление контроля и оказание консультативно-методической помощи по организации художественно-архитектурного проектирования, изготовлению в долговечных материалах, установке и торжественному открытию мемориальной доски;</w:t>
      </w:r>
    </w:p>
    <w:p w:rsidR="008E1693" w:rsidRDefault="008E1693">
      <w:r>
        <w:t>- перенести рассмотрение ходатайства на срок, определяемый Комиссией, в связи с необходимостью получения дополнительных сведений и документов или по другим причинам, установленным Комиссией;</w:t>
      </w:r>
    </w:p>
    <w:p w:rsidR="008E1693" w:rsidRDefault="008E1693">
      <w:r>
        <w:t>- рекомендовать ходатайствующей организации увековечить память события или личности в других формах, в том числе установки скульптурного портрета, бюста, тематической композиции в интерьере здания или на закрытой территории;</w:t>
      </w:r>
    </w:p>
    <w:p w:rsidR="008E1693" w:rsidRDefault="008E1693">
      <w:r>
        <w:t>- мотивированно отклонить ходатайство.</w:t>
      </w:r>
    </w:p>
    <w:p w:rsidR="008E1693" w:rsidRDefault="008E1693">
      <w:bookmarkStart w:id="16" w:name="sub_307"/>
      <w:r>
        <w:t>3.7. Решение принимается простым большинством голосов членов Комиссии открытым голосованием.</w:t>
      </w:r>
    </w:p>
    <w:p w:rsidR="008E1693" w:rsidRDefault="008E1693">
      <w:bookmarkStart w:id="17" w:name="sub_308"/>
      <w:bookmarkEnd w:id="16"/>
      <w:r>
        <w:t>3.8. Решение Комиссии оформляется протоколом заседания Комиссии.</w:t>
      </w:r>
    </w:p>
    <w:p w:rsidR="008E1693" w:rsidRDefault="008E1693">
      <w:bookmarkStart w:id="18" w:name="sub_309"/>
      <w:bookmarkEnd w:id="17"/>
      <w:r>
        <w:t>3.9. В течение 5 рабочих дней с даты проведения заседания Комиссии отдел по культуре и туризму администрации Пучежского муниципального района направляет ходатайствующей организации письменное уведомление о решении Комиссии.</w:t>
      </w:r>
    </w:p>
    <w:p w:rsidR="008E1693" w:rsidRDefault="008E1693">
      <w:bookmarkStart w:id="19" w:name="sub_310"/>
      <w:bookmarkEnd w:id="18"/>
      <w:r>
        <w:t>3.10. Отдел по культуре и туризму администрации Пучежского муниципального района осуществляет контроль за исполнением решений Комиссии и с этой целью организует:</w:t>
      </w:r>
    </w:p>
    <w:bookmarkEnd w:id="19"/>
    <w:p w:rsidR="008E1693" w:rsidRDefault="008E1693">
      <w:r>
        <w:t>- консультативно-методическую помощь в художественно-архитектурном проектировании мемориальной доски;</w:t>
      </w:r>
    </w:p>
    <w:p w:rsidR="008E1693" w:rsidRDefault="008E1693">
      <w:r>
        <w:t>- координацию вопросов изготовления в долговечных материалах и установки мемориальной доски;</w:t>
      </w:r>
    </w:p>
    <w:p w:rsidR="008E1693" w:rsidRDefault="008E1693">
      <w:r>
        <w:t>- подготовку и проведение совместно с заинтересованными организациями церемонию торжественного открытия или оказывает ходатайствующей организации помощь в проведении.</w:t>
      </w:r>
    </w:p>
    <w:p w:rsidR="008E1693" w:rsidRDefault="008E1693"/>
    <w:p w:rsidR="008E1693" w:rsidRDefault="008E1693">
      <w:pPr>
        <w:pStyle w:val="1"/>
      </w:pPr>
      <w:bookmarkStart w:id="20" w:name="sub_400"/>
      <w:r>
        <w:t>IV. Правила установки мемориальных досок</w:t>
      </w:r>
    </w:p>
    <w:bookmarkEnd w:id="20"/>
    <w:p w:rsidR="008E1693" w:rsidRDefault="008E1693"/>
    <w:p w:rsidR="008E1693" w:rsidRDefault="008E1693">
      <w:bookmarkStart w:id="21" w:name="sub_401"/>
      <w:r>
        <w:t xml:space="preserve">4.1. Мемориальные доски устанавливаются не ранее, чем через </w:t>
      </w:r>
      <w:r w:rsidR="00D2478A">
        <w:t>5</w:t>
      </w:r>
      <w:r>
        <w:t xml:space="preserve"> лет после свершившегося исторического события, </w:t>
      </w:r>
      <w:r w:rsidR="00D2478A">
        <w:t xml:space="preserve">и по истечении не менее 6 месяцев </w:t>
      </w:r>
      <w:r>
        <w:t>после кончины увековечиваемого лица.</w:t>
      </w:r>
    </w:p>
    <w:p w:rsidR="008E1693" w:rsidRDefault="008E1693">
      <w:bookmarkStart w:id="22" w:name="sub_402"/>
      <w:bookmarkEnd w:id="21"/>
      <w:r>
        <w:t>4.2. В память о выдающейся личности или событии в пределах Пучежского муниципального района может быть установлена только одна мемориальная доска - по бывшему месту работы или жительству увековечиваемого лица, историческому месту события.</w:t>
      </w:r>
    </w:p>
    <w:p w:rsidR="008E1693" w:rsidRDefault="008E1693">
      <w:bookmarkStart w:id="23" w:name="sub_403"/>
      <w:bookmarkEnd w:id="22"/>
      <w:r>
        <w:lastRenderedPageBreak/>
        <w:t>4.3. Если память личности уже увековечена в других формах (присвоение имени увековечиваемого лица учреждению, наименование в его честь улицы, сквера, парка, установка памятника, бюста) мемориальная доска не устанавливается.</w:t>
      </w:r>
    </w:p>
    <w:p w:rsidR="008E1693" w:rsidRDefault="008E1693">
      <w:bookmarkStart w:id="24" w:name="sub_404"/>
      <w:bookmarkEnd w:id="23"/>
      <w:r>
        <w:t>4.4. Проектирование, установка, техническое обеспечение торжественного открытия мемориальной доски осуществляется за счёт собственных и (или) привлечённых средств, предоставляемых ходатайствующей организацией.</w:t>
      </w:r>
    </w:p>
    <w:p w:rsidR="008E1693" w:rsidRDefault="008E1693">
      <w:bookmarkStart w:id="25" w:name="sub_405"/>
      <w:bookmarkEnd w:id="24"/>
      <w:r>
        <w:t>4.5. Мемориальные доски могут устанавливаться за счёт бюджетных средств муниципального района и поселений Пучежского муниципального района на основании правового акта администрации Пучежского муниципального района с определением источника финансирования.</w:t>
      </w:r>
    </w:p>
    <w:bookmarkEnd w:id="25"/>
    <w:p w:rsidR="008E1693" w:rsidRDefault="008E1693"/>
    <w:p w:rsidR="008E1693" w:rsidRDefault="008E1693">
      <w:pPr>
        <w:pStyle w:val="1"/>
      </w:pPr>
      <w:bookmarkStart w:id="26" w:name="sub_500"/>
      <w:r>
        <w:t>V. Порядок сохранности и содержания мемориальных досок</w:t>
      </w:r>
    </w:p>
    <w:bookmarkEnd w:id="26"/>
    <w:p w:rsidR="008E1693" w:rsidRDefault="008E1693"/>
    <w:p w:rsidR="008E1693" w:rsidRDefault="008E1693">
      <w:bookmarkStart w:id="27" w:name="sub_501"/>
      <w:r>
        <w:t>5.1. После установки мемориальная доска является неотъемлемым художественно-архитектурным элементом здания.</w:t>
      </w:r>
    </w:p>
    <w:p w:rsidR="008E1693" w:rsidRDefault="008E1693">
      <w:bookmarkStart w:id="28" w:name="sub_502"/>
      <w:bookmarkEnd w:id="27"/>
      <w:r>
        <w:t>5.2. Организации, на балансе которых находятся мемориальные доски, обеспечивают их сохранность и содержание в надлежащем эстетическом виде за счет собственных средств.</w:t>
      </w:r>
    </w:p>
    <w:p w:rsidR="008E1693" w:rsidRDefault="008E1693">
      <w:bookmarkStart w:id="29" w:name="sub_503"/>
      <w:bookmarkEnd w:id="28"/>
      <w:r>
        <w:t>5.3. В случае необходимости демонтажа мемориальных досок организация-балансодержатель письменно уведомляет об этом отдел по культуре и туризму администрации Пучежского муниципального района, после чего:</w:t>
      </w:r>
    </w:p>
    <w:bookmarkEnd w:id="29"/>
    <w:p w:rsidR="008E1693" w:rsidRDefault="008E1693">
      <w:r>
        <w:t>- при сносе дома осуществляет демонтаж мемориальных досок за счет собственных средств и передаёт по акту на хранение в МБУК Краеведческий музей Пучежского муниципального района;</w:t>
      </w:r>
    </w:p>
    <w:p w:rsidR="008E1693" w:rsidRDefault="008E1693">
      <w:r>
        <w:t>- при ремонте и реконструкции здания осуществляет демонтаж, обеспечивает сохранность мемориальных досок и по окончании работ восстановление на прежнее место за счет собственных средств.</w:t>
      </w:r>
    </w:p>
    <w:p w:rsidR="008E1693" w:rsidRDefault="008E1693"/>
    <w:p w:rsidR="008E1693" w:rsidRDefault="008E1693">
      <w:pPr>
        <w:pStyle w:val="1"/>
      </w:pPr>
      <w:bookmarkStart w:id="30" w:name="sub_600"/>
      <w:r>
        <w:t>VI. Учёт мемориальных досок</w:t>
      </w:r>
    </w:p>
    <w:bookmarkEnd w:id="30"/>
    <w:p w:rsidR="008E1693" w:rsidRDefault="008E1693"/>
    <w:p w:rsidR="008E1693" w:rsidRDefault="008E1693">
      <w:bookmarkStart w:id="31" w:name="sub_601"/>
      <w:r>
        <w:t>6.1. Учет мемориальных досок возлагается на МБУК Краеведческий музей Пучежского муниципального района.</w:t>
      </w:r>
    </w:p>
    <w:p w:rsidR="008E1693" w:rsidRDefault="008E1693">
      <w:bookmarkStart w:id="32" w:name="sub_602"/>
      <w:bookmarkEnd w:id="31"/>
      <w:r>
        <w:t>6.2. МБУК Краеведческий музей Пучежского муниципального района :</w:t>
      </w:r>
    </w:p>
    <w:bookmarkEnd w:id="32"/>
    <w:p w:rsidR="008E1693" w:rsidRDefault="008E1693">
      <w:r>
        <w:t>- проводит инвентаризацию мемориальных досок на территории района не менее одного раза в 5 лет;</w:t>
      </w:r>
    </w:p>
    <w:p w:rsidR="008E1693" w:rsidRDefault="008E1693">
      <w:r>
        <w:t>- составляет единый реестр мемориальных досок.</w:t>
      </w:r>
    </w:p>
    <w:p w:rsidR="008E1693" w:rsidRDefault="008E1693"/>
    <w:p w:rsidR="00D2478A" w:rsidRDefault="00D2478A"/>
    <w:p w:rsidR="00D2478A" w:rsidRDefault="00D2478A"/>
    <w:p w:rsidR="00D2478A" w:rsidRDefault="00D2478A"/>
    <w:p w:rsidR="00D2478A" w:rsidRDefault="00D2478A"/>
    <w:p w:rsidR="00D2478A" w:rsidRDefault="00D2478A"/>
    <w:p w:rsidR="00D2478A" w:rsidRDefault="00D2478A"/>
    <w:p w:rsidR="00D2478A" w:rsidRDefault="00D2478A"/>
    <w:p w:rsidR="00D2478A" w:rsidRDefault="00D2478A"/>
    <w:p w:rsidR="00D2478A" w:rsidRDefault="00D2478A"/>
    <w:p w:rsidR="00D2478A" w:rsidRDefault="00D2478A"/>
    <w:p w:rsidR="00D2478A" w:rsidRDefault="00D2478A"/>
    <w:p w:rsidR="00D2478A" w:rsidRDefault="00D2478A"/>
    <w:p w:rsidR="008E1693" w:rsidRPr="00D2478A" w:rsidRDefault="008E1693">
      <w:pPr>
        <w:ind w:firstLine="698"/>
        <w:jc w:val="right"/>
        <w:rPr>
          <w:b/>
        </w:rPr>
      </w:pPr>
      <w:bookmarkStart w:id="33" w:name="sub_2000"/>
      <w:r w:rsidRPr="00D2478A">
        <w:rPr>
          <w:rStyle w:val="a3"/>
          <w:b w:val="0"/>
          <w:bCs/>
        </w:rPr>
        <w:lastRenderedPageBreak/>
        <w:t>Приложение N 2</w:t>
      </w:r>
      <w:r w:rsidRPr="00D2478A">
        <w:rPr>
          <w:rStyle w:val="a3"/>
          <w:b w:val="0"/>
          <w:bCs/>
        </w:rPr>
        <w:br/>
        <w:t xml:space="preserve">к </w:t>
      </w:r>
      <w:hyperlink w:anchor="sub_0" w:history="1">
        <w:r w:rsidRPr="00D2478A">
          <w:rPr>
            <w:rStyle w:val="a4"/>
            <w:rFonts w:cs="Times New Roman CYR"/>
            <w:color w:val="auto"/>
          </w:rPr>
          <w:t>постановлению</w:t>
        </w:r>
      </w:hyperlink>
      <w:r w:rsidRPr="00D2478A">
        <w:rPr>
          <w:rStyle w:val="a3"/>
          <w:b w:val="0"/>
          <w:bCs/>
        </w:rPr>
        <w:t xml:space="preserve"> администрации</w:t>
      </w:r>
      <w:r w:rsidRPr="00D2478A">
        <w:rPr>
          <w:rStyle w:val="a3"/>
          <w:b w:val="0"/>
          <w:bCs/>
        </w:rPr>
        <w:br/>
        <w:t>Пучежского муниципального района</w:t>
      </w:r>
      <w:r w:rsidRPr="00D2478A">
        <w:rPr>
          <w:rStyle w:val="a3"/>
          <w:b w:val="0"/>
          <w:bCs/>
        </w:rPr>
        <w:br/>
        <w:t>Ивановской области</w:t>
      </w:r>
      <w:r w:rsidRPr="00D2478A">
        <w:rPr>
          <w:rStyle w:val="a3"/>
          <w:b w:val="0"/>
          <w:bCs/>
        </w:rPr>
        <w:br/>
        <w:t>от 26.03.2018 года N 170-п</w:t>
      </w:r>
    </w:p>
    <w:bookmarkEnd w:id="33"/>
    <w:p w:rsidR="008E1693" w:rsidRDefault="008E1693"/>
    <w:p w:rsidR="008E1693" w:rsidRDefault="008E1693">
      <w:pPr>
        <w:pStyle w:val="1"/>
      </w:pPr>
      <w:r>
        <w:t>Состав</w:t>
      </w:r>
      <w:r>
        <w:br/>
        <w:t>Комиссии по увековечению памяти о выдающихся событиях и личностях в Пучежском муниципальном районе</w:t>
      </w:r>
    </w:p>
    <w:p w:rsidR="00D2478A" w:rsidRPr="00DA32E6" w:rsidRDefault="00D2478A" w:rsidP="00D2478A">
      <w:pPr>
        <w:ind w:left="2268" w:hanging="226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Шипков И.Н.</w:t>
      </w:r>
      <w:r w:rsidRPr="00DA32E6">
        <w:rPr>
          <w:rFonts w:ascii="Times New Roman" w:hAnsi="Times New Roman"/>
          <w:bCs/>
        </w:rPr>
        <w:t xml:space="preserve"> –       </w:t>
      </w:r>
      <w:r>
        <w:rPr>
          <w:rFonts w:ascii="Times New Roman" w:hAnsi="Times New Roman"/>
          <w:bCs/>
        </w:rPr>
        <w:t>Г</w:t>
      </w:r>
      <w:r w:rsidRPr="00DA32E6">
        <w:rPr>
          <w:rFonts w:ascii="Times New Roman" w:hAnsi="Times New Roman"/>
          <w:bCs/>
        </w:rPr>
        <w:t>лава Пучежского муниципального района, председатель комиссии;</w:t>
      </w:r>
    </w:p>
    <w:p w:rsidR="00D2478A" w:rsidRPr="00DA32E6" w:rsidRDefault="00D2478A" w:rsidP="00D2478A">
      <w:pPr>
        <w:ind w:left="2268" w:hanging="2268"/>
        <w:rPr>
          <w:rFonts w:ascii="Times New Roman" w:hAnsi="Times New Roman"/>
          <w:bCs/>
        </w:rPr>
      </w:pPr>
    </w:p>
    <w:p w:rsidR="00D2478A" w:rsidRPr="00DA32E6" w:rsidRDefault="00D2478A" w:rsidP="00D2478A">
      <w:pPr>
        <w:tabs>
          <w:tab w:val="left" w:pos="142"/>
        </w:tabs>
        <w:ind w:left="2268" w:hanging="2268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Сивова Л.А. </w:t>
      </w:r>
      <w:r w:rsidRPr="00DA32E6">
        <w:rPr>
          <w:rFonts w:ascii="Times New Roman" w:hAnsi="Times New Roman"/>
          <w:bCs/>
        </w:rPr>
        <w:t xml:space="preserve"> –   </w:t>
      </w:r>
      <w:r w:rsidR="00E25120">
        <w:rPr>
          <w:rFonts w:ascii="Times New Roman" w:hAnsi="Times New Roman"/>
          <w:bCs/>
        </w:rPr>
        <w:t xml:space="preserve"> </w:t>
      </w:r>
      <w:r w:rsidRPr="00DA32E6">
        <w:rPr>
          <w:rFonts w:ascii="Times New Roman" w:hAnsi="Times New Roman"/>
          <w:bCs/>
        </w:rPr>
        <w:t xml:space="preserve">заместитель главы администрации района </w:t>
      </w:r>
      <w:r>
        <w:rPr>
          <w:rFonts w:ascii="Times New Roman" w:hAnsi="Times New Roman"/>
          <w:bCs/>
        </w:rPr>
        <w:t xml:space="preserve"> по социальной политике,</w:t>
      </w:r>
      <w:r w:rsidRPr="00DA32E6">
        <w:rPr>
          <w:rFonts w:ascii="Times New Roman" w:hAnsi="Times New Roman"/>
          <w:bCs/>
        </w:rPr>
        <w:t xml:space="preserve"> заместитель председателя комиссии;</w:t>
      </w:r>
    </w:p>
    <w:p w:rsidR="00D2478A" w:rsidRPr="00DA32E6" w:rsidRDefault="00D2478A" w:rsidP="00D2478A">
      <w:pPr>
        <w:ind w:left="1896" w:hanging="2268"/>
        <w:rPr>
          <w:rFonts w:ascii="Times New Roman" w:hAnsi="Times New Roman"/>
        </w:rPr>
      </w:pPr>
    </w:p>
    <w:p w:rsidR="00D2478A" w:rsidRPr="00DA32E6" w:rsidRDefault="00D2478A" w:rsidP="00D2478A">
      <w:pPr>
        <w:ind w:left="192" w:hanging="2268"/>
        <w:rPr>
          <w:rFonts w:ascii="Times New Roman" w:hAnsi="Times New Roman"/>
          <w:bCs/>
        </w:rPr>
      </w:pPr>
    </w:p>
    <w:p w:rsidR="00D2478A" w:rsidRPr="00DA32E6" w:rsidRDefault="00D2478A" w:rsidP="00D2478A">
      <w:pPr>
        <w:ind w:hanging="2268"/>
        <w:rPr>
          <w:rFonts w:ascii="Times New Roman" w:hAnsi="Times New Roman"/>
          <w:bCs/>
        </w:rPr>
      </w:pPr>
    </w:p>
    <w:p w:rsidR="00D2478A" w:rsidRPr="00DA32E6" w:rsidRDefault="00D2478A" w:rsidP="00D2478A">
      <w:pPr>
        <w:ind w:left="2280" w:hanging="226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Золоткова И.В.</w:t>
      </w:r>
      <w:r w:rsidRPr="00DA32E6">
        <w:rPr>
          <w:rFonts w:ascii="Times New Roman" w:hAnsi="Times New Roman"/>
          <w:bCs/>
        </w:rPr>
        <w:t xml:space="preserve"> – </w:t>
      </w:r>
      <w:r>
        <w:rPr>
          <w:rFonts w:ascii="Times New Roman" w:hAnsi="Times New Roman"/>
          <w:bCs/>
        </w:rPr>
        <w:t xml:space="preserve">    </w:t>
      </w:r>
      <w:r w:rsidRPr="00DA32E6">
        <w:rPr>
          <w:rFonts w:ascii="Times New Roman" w:hAnsi="Times New Roman"/>
          <w:bCs/>
        </w:rPr>
        <w:t xml:space="preserve">   первый заместитель главы администрации </w:t>
      </w:r>
      <w:r>
        <w:rPr>
          <w:rFonts w:ascii="Times New Roman" w:hAnsi="Times New Roman"/>
          <w:bCs/>
        </w:rPr>
        <w:t>по экономическому развитию, строительству и ЖКХ</w:t>
      </w:r>
      <w:r w:rsidRPr="00DA32E6">
        <w:rPr>
          <w:rFonts w:ascii="Times New Roman" w:hAnsi="Times New Roman"/>
          <w:bCs/>
        </w:rPr>
        <w:t>;</w:t>
      </w:r>
    </w:p>
    <w:p w:rsidR="00D2478A" w:rsidRPr="00DA32E6" w:rsidRDefault="00D2478A" w:rsidP="00D2478A">
      <w:pPr>
        <w:ind w:left="2280" w:hanging="2268"/>
        <w:rPr>
          <w:rFonts w:ascii="Times New Roman" w:hAnsi="Times New Roman"/>
        </w:rPr>
      </w:pPr>
    </w:p>
    <w:p w:rsidR="00D2478A" w:rsidRPr="00DA32E6" w:rsidRDefault="00D2478A" w:rsidP="00D2478A">
      <w:pPr>
        <w:ind w:left="2280" w:hanging="226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Бабанов С.Г.    </w:t>
      </w:r>
      <w:r w:rsidRPr="00DA32E6">
        <w:rPr>
          <w:rFonts w:ascii="Times New Roman" w:hAnsi="Times New Roman"/>
          <w:bCs/>
        </w:rPr>
        <w:t xml:space="preserve"> –    </w:t>
      </w:r>
      <w:r>
        <w:rPr>
          <w:rFonts w:ascii="Times New Roman" w:hAnsi="Times New Roman"/>
          <w:bCs/>
        </w:rPr>
        <w:t xml:space="preserve">    </w:t>
      </w:r>
      <w:r w:rsidRPr="00DA32E6">
        <w:rPr>
          <w:rFonts w:ascii="Times New Roman" w:hAnsi="Times New Roman"/>
          <w:bCs/>
        </w:rPr>
        <w:t>заместитель главы администрации</w:t>
      </w:r>
      <w:r>
        <w:rPr>
          <w:rFonts w:ascii="Times New Roman" w:hAnsi="Times New Roman"/>
          <w:bCs/>
        </w:rPr>
        <w:t xml:space="preserve"> по организационной работе</w:t>
      </w:r>
      <w:r w:rsidRPr="00DA32E6">
        <w:rPr>
          <w:rFonts w:ascii="Times New Roman" w:hAnsi="Times New Roman"/>
          <w:bCs/>
        </w:rPr>
        <w:t xml:space="preserve">    </w:t>
      </w:r>
    </w:p>
    <w:p w:rsidR="00D2478A" w:rsidRPr="00DA32E6" w:rsidRDefault="00D2478A" w:rsidP="00D2478A">
      <w:pPr>
        <w:ind w:left="2280" w:hanging="2268"/>
        <w:rPr>
          <w:rFonts w:ascii="Times New Roman" w:hAnsi="Times New Roman"/>
        </w:rPr>
      </w:pPr>
    </w:p>
    <w:p w:rsidR="00D2478A" w:rsidRDefault="00D2478A" w:rsidP="00D2478A">
      <w:pPr>
        <w:ind w:left="2280" w:hanging="2268"/>
        <w:rPr>
          <w:rFonts w:ascii="Times New Roman" w:hAnsi="Times New Roman"/>
          <w:bCs/>
        </w:rPr>
      </w:pPr>
    </w:p>
    <w:p w:rsidR="00D2478A" w:rsidRPr="00DA32E6" w:rsidRDefault="00D2478A" w:rsidP="00D2478A">
      <w:pPr>
        <w:ind w:left="2280" w:hanging="226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Красильникова Н.Л.</w:t>
      </w:r>
      <w:r w:rsidRPr="00DA32E6">
        <w:rPr>
          <w:rFonts w:ascii="Times New Roman" w:hAnsi="Times New Roman"/>
          <w:bCs/>
        </w:rPr>
        <w:t xml:space="preserve"> –   председатель Совета Пучежского муниципального района </w:t>
      </w:r>
    </w:p>
    <w:p w:rsidR="00D2478A" w:rsidRDefault="00D2478A" w:rsidP="00D2478A">
      <w:pPr>
        <w:ind w:left="2280" w:hanging="2268"/>
        <w:rPr>
          <w:rFonts w:ascii="Times New Roman" w:hAnsi="Times New Roman"/>
          <w:bCs/>
        </w:rPr>
      </w:pPr>
      <w:r w:rsidRPr="00DA32E6">
        <w:rPr>
          <w:rFonts w:ascii="Times New Roman" w:hAnsi="Times New Roman"/>
          <w:bCs/>
        </w:rPr>
        <w:t xml:space="preserve">                                </w:t>
      </w:r>
      <w:r>
        <w:rPr>
          <w:rFonts w:ascii="Times New Roman" w:hAnsi="Times New Roman"/>
          <w:bCs/>
        </w:rPr>
        <w:t xml:space="preserve">       (по согласованию);</w:t>
      </w:r>
    </w:p>
    <w:p w:rsidR="00D2478A" w:rsidRDefault="00D2478A" w:rsidP="00D2478A">
      <w:pPr>
        <w:ind w:left="2280" w:hanging="2268"/>
        <w:rPr>
          <w:rFonts w:ascii="Times New Roman" w:hAnsi="Times New Roman"/>
          <w:bCs/>
        </w:rPr>
      </w:pPr>
    </w:p>
    <w:p w:rsidR="00D2478A" w:rsidRDefault="00D2478A" w:rsidP="00D2478A">
      <w:pPr>
        <w:ind w:left="2280" w:hanging="226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Вахнина Г.А.           -    председатель районного Совета ветеранов (по согласованию);</w:t>
      </w:r>
    </w:p>
    <w:p w:rsidR="00D2478A" w:rsidRDefault="00D2478A" w:rsidP="00D2478A">
      <w:pPr>
        <w:ind w:left="2280" w:hanging="2268"/>
        <w:rPr>
          <w:rFonts w:ascii="Times New Roman" w:hAnsi="Times New Roman"/>
          <w:bCs/>
        </w:rPr>
      </w:pPr>
    </w:p>
    <w:p w:rsidR="00D2478A" w:rsidRDefault="00D2478A" w:rsidP="00D2478A">
      <w:pPr>
        <w:ind w:left="2280" w:hanging="226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Котельникова Т.В.   -  начальник отдела по культуре и туризму администрации Пучежского муниципального района;</w:t>
      </w:r>
    </w:p>
    <w:p w:rsidR="00D2478A" w:rsidRDefault="00D2478A" w:rsidP="00D2478A">
      <w:pPr>
        <w:ind w:left="2280" w:hanging="2268"/>
        <w:rPr>
          <w:rFonts w:ascii="Times New Roman" w:hAnsi="Times New Roman"/>
          <w:bCs/>
        </w:rPr>
      </w:pPr>
    </w:p>
    <w:p w:rsidR="00D2478A" w:rsidRDefault="00D2478A" w:rsidP="00D2478A">
      <w:pPr>
        <w:ind w:left="2280" w:hanging="226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Елшина Е.К. -          начальник Отдела образования администрации Пучежского муниципального района;</w:t>
      </w:r>
    </w:p>
    <w:p w:rsidR="00D2478A" w:rsidRDefault="00D2478A" w:rsidP="00D2478A">
      <w:pPr>
        <w:ind w:left="2280" w:hanging="2268"/>
        <w:rPr>
          <w:rFonts w:ascii="Times New Roman" w:hAnsi="Times New Roman"/>
          <w:bCs/>
        </w:rPr>
      </w:pPr>
    </w:p>
    <w:p w:rsidR="00D2478A" w:rsidRDefault="00D2478A" w:rsidP="00D2478A">
      <w:pPr>
        <w:ind w:left="2280" w:hanging="226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Денисов А.Н. -        директор МУ «Пучежское городское хозяйство»;</w:t>
      </w:r>
    </w:p>
    <w:p w:rsidR="00D2478A" w:rsidRDefault="00D2478A" w:rsidP="00D2478A">
      <w:pPr>
        <w:ind w:left="2280" w:hanging="2268"/>
        <w:rPr>
          <w:rFonts w:ascii="Times New Roman" w:hAnsi="Times New Roman"/>
          <w:bCs/>
        </w:rPr>
      </w:pPr>
    </w:p>
    <w:p w:rsidR="00D2478A" w:rsidRDefault="00D2478A" w:rsidP="00D2478A">
      <w:pPr>
        <w:ind w:left="2280" w:hanging="226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Лещев Е.Л. -           глава Илья-Высоковского сельского поселения (по согласованию);</w:t>
      </w:r>
    </w:p>
    <w:p w:rsidR="00D2478A" w:rsidRDefault="00D2478A" w:rsidP="00D2478A">
      <w:pPr>
        <w:ind w:left="2280" w:hanging="2268"/>
        <w:rPr>
          <w:rFonts w:ascii="Times New Roman" w:hAnsi="Times New Roman"/>
          <w:bCs/>
        </w:rPr>
      </w:pPr>
    </w:p>
    <w:p w:rsidR="00D2478A" w:rsidRDefault="00D2478A" w:rsidP="00D2478A">
      <w:pPr>
        <w:ind w:left="2280" w:hanging="226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Липецкая Г.Ф. -      глава Мортковского сельского поселения (по согласованию);</w:t>
      </w:r>
    </w:p>
    <w:p w:rsidR="00D2478A" w:rsidRDefault="00D2478A" w:rsidP="00D2478A">
      <w:pPr>
        <w:ind w:left="2280" w:hanging="2268"/>
        <w:rPr>
          <w:rFonts w:ascii="Times New Roman" w:hAnsi="Times New Roman"/>
          <w:bCs/>
        </w:rPr>
      </w:pPr>
    </w:p>
    <w:p w:rsidR="00D2478A" w:rsidRDefault="00D2478A" w:rsidP="00D2478A">
      <w:pPr>
        <w:ind w:left="2280" w:hanging="226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Рыжиков Д.Л. -      глава Затеихинского сельского поселения (по согласованию);</w:t>
      </w:r>
    </w:p>
    <w:p w:rsidR="00D2478A" w:rsidRDefault="00D2478A" w:rsidP="00D2478A">
      <w:pPr>
        <w:ind w:left="2280" w:hanging="2268"/>
        <w:rPr>
          <w:rFonts w:ascii="Times New Roman" w:hAnsi="Times New Roman"/>
          <w:bCs/>
        </w:rPr>
      </w:pPr>
    </w:p>
    <w:p w:rsidR="00D2478A" w:rsidRDefault="00D2478A" w:rsidP="00D2478A">
      <w:pPr>
        <w:ind w:left="2280" w:hanging="226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Кудрявцев Ю.В. -   глава Сеготского сельского поселения (по согласованию).»</w:t>
      </w:r>
    </w:p>
    <w:p w:rsidR="008E1693" w:rsidRDefault="008E1693"/>
    <w:sectPr w:rsidR="008E1693"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3F1" w:rsidRDefault="00CB13F1">
      <w:r>
        <w:separator/>
      </w:r>
    </w:p>
  </w:endnote>
  <w:endnote w:type="continuationSeparator" w:id="0">
    <w:p w:rsidR="00CB13F1" w:rsidRDefault="00CB1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8E169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E1693" w:rsidRDefault="008E169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E1693" w:rsidRDefault="008E169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E1693" w:rsidRDefault="008E169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3F1" w:rsidRDefault="00CB13F1">
      <w:r>
        <w:separator/>
      </w:r>
    </w:p>
  </w:footnote>
  <w:footnote w:type="continuationSeparator" w:id="0">
    <w:p w:rsidR="00CB13F1" w:rsidRDefault="00CB1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143"/>
    <w:rsid w:val="000E1BD1"/>
    <w:rsid w:val="003048B2"/>
    <w:rsid w:val="00540F6F"/>
    <w:rsid w:val="00543D17"/>
    <w:rsid w:val="005C4366"/>
    <w:rsid w:val="008E1693"/>
    <w:rsid w:val="00911D83"/>
    <w:rsid w:val="009D3143"/>
    <w:rsid w:val="009E16E8"/>
    <w:rsid w:val="009F2F46"/>
    <w:rsid w:val="00BD33B8"/>
    <w:rsid w:val="00CB13F1"/>
    <w:rsid w:val="00D2478A"/>
    <w:rsid w:val="00DA32E6"/>
    <w:rsid w:val="00E25120"/>
    <w:rsid w:val="00ED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14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D31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1521</Words>
  <Characters>8670</Characters>
  <Application>Microsoft Office Word</Application>
  <DocSecurity>0</DocSecurity>
  <Lines>72</Lines>
  <Paragraphs>20</Paragraphs>
  <ScaleCrop>false</ScaleCrop>
  <Company>НПП "Гарант-Сервис"</Company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Сисадмин</cp:lastModifiedBy>
  <cp:revision>2</cp:revision>
  <dcterms:created xsi:type="dcterms:W3CDTF">2024-08-20T06:20:00Z</dcterms:created>
  <dcterms:modified xsi:type="dcterms:W3CDTF">2024-08-20T06:20:00Z</dcterms:modified>
</cp:coreProperties>
</file>