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BD" w:rsidRDefault="00E167BD" w:rsidP="00E167BD">
      <w:pPr>
        <w:shd w:val="clear" w:color="auto" w:fill="FFFFFF"/>
        <w:ind w:firstLine="709"/>
        <w:jc w:val="center"/>
        <w:rPr>
          <w:b/>
          <w:color w:val="000000"/>
        </w:rPr>
      </w:pPr>
      <w:r w:rsidRPr="00E167BD">
        <w:rPr>
          <w:b/>
          <w:color w:val="000000"/>
        </w:rPr>
        <w:t>Перечень нормативных правовых актов или их отдельных частей, содержащие обязательные требования в области муниципального контроля за ЕТО</w:t>
      </w:r>
    </w:p>
    <w:p w:rsidR="00E167BD" w:rsidRDefault="00E167BD" w:rsidP="00E167BD">
      <w:pPr>
        <w:shd w:val="clear" w:color="auto" w:fill="FFFFFF"/>
        <w:ind w:firstLine="709"/>
        <w:jc w:val="center"/>
        <w:rPr>
          <w:b/>
          <w:color w:val="000000"/>
        </w:rPr>
      </w:pPr>
    </w:p>
    <w:tbl>
      <w:tblPr>
        <w:tblW w:w="97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6"/>
        <w:gridCol w:w="2892"/>
        <w:gridCol w:w="4301"/>
        <w:gridCol w:w="2091"/>
      </w:tblGrid>
      <w:tr w:rsidR="00E167BD" w:rsidRPr="00F35575" w:rsidTr="009C41F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rPr>
                <w:b/>
                <w:bCs/>
              </w:rPr>
              <w:t xml:space="preserve">№ </w:t>
            </w:r>
            <w:proofErr w:type="spellStart"/>
            <w:r w:rsidRPr="00F35575">
              <w:rPr>
                <w:b/>
                <w:bCs/>
              </w:rPr>
              <w:t>п</w:t>
            </w:r>
            <w:proofErr w:type="spellEnd"/>
            <w:r w:rsidRPr="00F35575">
              <w:rPr>
                <w:b/>
                <w:bCs/>
              </w:rPr>
              <w:t>/</w:t>
            </w:r>
            <w:proofErr w:type="spellStart"/>
            <w:r w:rsidRPr="00F35575"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rPr>
                <w:b/>
                <w:bCs/>
              </w:rPr>
              <w:t>Наименование и реквизиты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rPr>
                <w:b/>
                <w:bCs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rPr>
                <w:b/>
                <w:bCs/>
              </w:rPr>
              <w:t>Указание на структурные единицы акта</w:t>
            </w:r>
          </w:p>
        </w:tc>
      </w:tr>
      <w:tr w:rsidR="00E167BD" w:rsidRPr="00F35575" w:rsidTr="009C41F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hyperlink r:id="rId4" w:history="1">
              <w:r w:rsidRPr="00F35575">
                <w:rPr>
                  <w:color w:val="306AFD"/>
                </w:rPr>
                <w:t>Федеральный закон от 27.07.2010 № 190-ФЗ «О теплоснабжении»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Единая теплоснабжающая организация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Статьи 20, 21, 23.14</w:t>
            </w:r>
          </w:p>
        </w:tc>
      </w:tr>
    </w:tbl>
    <w:p w:rsidR="00E167BD" w:rsidRPr="00F35575" w:rsidRDefault="00E167BD" w:rsidP="00E167BD">
      <w:pPr>
        <w:shd w:val="clear" w:color="auto" w:fill="FFFFFF"/>
        <w:spacing w:before="90" w:after="210"/>
        <w:jc w:val="center"/>
        <w:rPr>
          <w:rFonts w:ascii="Montserrat" w:hAnsi="Montserrat"/>
          <w:color w:val="273350"/>
        </w:rPr>
      </w:pPr>
      <w:r w:rsidRPr="00F35575">
        <w:rPr>
          <w:rFonts w:ascii="Montserrat" w:hAnsi="Montserrat"/>
          <w:b/>
          <w:bCs/>
          <w:color w:val="273350"/>
        </w:rPr>
        <w:t>Нормативные правовые акты Правительства Российской Федерации</w:t>
      </w:r>
    </w:p>
    <w:tbl>
      <w:tblPr>
        <w:tblW w:w="97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30"/>
        <w:gridCol w:w="4174"/>
        <w:gridCol w:w="2924"/>
        <w:gridCol w:w="2222"/>
      </w:tblGrid>
      <w:tr w:rsidR="00E167BD" w:rsidRPr="00F35575" w:rsidTr="009C41F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rPr>
                <w:b/>
                <w:bCs/>
              </w:rPr>
              <w:t xml:space="preserve">№ </w:t>
            </w:r>
            <w:proofErr w:type="spellStart"/>
            <w:r w:rsidRPr="00F35575">
              <w:rPr>
                <w:b/>
                <w:bCs/>
              </w:rPr>
              <w:t>п</w:t>
            </w:r>
            <w:proofErr w:type="spellEnd"/>
            <w:r w:rsidRPr="00F35575">
              <w:rPr>
                <w:b/>
                <w:bCs/>
              </w:rPr>
              <w:t>/</w:t>
            </w:r>
            <w:proofErr w:type="spellStart"/>
            <w:r w:rsidRPr="00F35575"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rPr>
                <w:b/>
                <w:bCs/>
              </w:rPr>
              <w:t>Наименование и реквизиты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rPr>
                <w:b/>
                <w:bCs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rPr>
                <w:b/>
                <w:bCs/>
              </w:rPr>
              <w:t>Указание на структурные единицы акта</w:t>
            </w:r>
          </w:p>
        </w:tc>
      </w:tr>
      <w:tr w:rsidR="00E167BD" w:rsidRPr="00F35575" w:rsidTr="009C41F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hyperlink r:id="rId5" w:history="1">
              <w:r w:rsidRPr="00F35575">
                <w:rPr>
                  <w:color w:val="306AFD"/>
                </w:rPr>
                <w:t>Постановление Правительства Российской Федерации от 06.09.2012 № 889 «О выводе в ремонт и из эксплуатации источников тепловой энергии и тепловых сетей»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Единая теплоснабжающая организация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В полном объеме</w:t>
            </w:r>
          </w:p>
        </w:tc>
      </w:tr>
      <w:tr w:rsidR="00E167BD" w:rsidRPr="00F35575" w:rsidTr="009C41F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hyperlink r:id="rId6" w:history="1">
              <w:r w:rsidRPr="00F35575">
                <w:rPr>
                  <w:color w:val="306AFD"/>
                </w:rPr>
                <w:t>Постановление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Единая теплоснабжающая организация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Раздел II Правил организации теплоснабжения в Российской Федерации</w:t>
            </w:r>
          </w:p>
        </w:tc>
      </w:tr>
      <w:tr w:rsidR="00E167BD" w:rsidRPr="00F35575" w:rsidTr="009C41F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hyperlink r:id="rId7" w:history="1">
              <w:r w:rsidRPr="00F35575">
                <w:rPr>
                  <w:color w:val="306AFD"/>
                </w:rPr>
                <w:t>Постановление Правительства Российской Федерации от 17.10.2015 № 1114 «О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Единая теплоснабжающая организация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BD" w:rsidRPr="00F35575" w:rsidRDefault="00E167BD" w:rsidP="009C41FB">
            <w:pPr>
              <w:spacing w:before="90" w:after="210"/>
              <w:jc w:val="center"/>
            </w:pPr>
            <w:r w:rsidRPr="00F35575">
              <w:t>Пункт 5, абзац 3 пункта 9</w:t>
            </w:r>
          </w:p>
        </w:tc>
      </w:tr>
    </w:tbl>
    <w:p w:rsidR="00E167BD" w:rsidRPr="00E167BD" w:rsidRDefault="00E167BD" w:rsidP="00E167BD">
      <w:pPr>
        <w:shd w:val="clear" w:color="auto" w:fill="FFFFFF"/>
        <w:ind w:firstLine="709"/>
        <w:jc w:val="center"/>
        <w:rPr>
          <w:b/>
          <w:color w:val="000000"/>
        </w:rPr>
      </w:pPr>
    </w:p>
    <w:p w:rsidR="00E167BD" w:rsidRDefault="00E167BD" w:rsidP="00B95136">
      <w:pPr>
        <w:shd w:val="clear" w:color="auto" w:fill="FFFFFF"/>
        <w:ind w:firstLine="709"/>
        <w:jc w:val="both"/>
        <w:rPr>
          <w:color w:val="000000"/>
        </w:rPr>
      </w:pPr>
    </w:p>
    <w:sectPr w:rsidR="00E167BD" w:rsidSect="00FF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95136"/>
    <w:rsid w:val="0007232B"/>
    <w:rsid w:val="009C7D98"/>
    <w:rsid w:val="00B95136"/>
    <w:rsid w:val="00B96354"/>
    <w:rsid w:val="00E167BD"/>
    <w:rsid w:val="00FF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5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urevets.gosuslugi.ru/netcat_files/userfiles/Munitsipal_nyy_kontrol_/03/5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urevets.gosuslugi.ru/netcat_files/userfiles/Munitsipal_nyy_kontrol_/03/4postanovlenie-pravitelstva-rf-ot-08082012-n-808-ob-organizatsii-teplosnabzheniya-v-rossijskoj-federatsii-i-o-vnesenii-izmenenij-v-nekotoryie-aktyi-pravitelstva-rossijskoj-federatsii.docx" TargetMode="External"/><Relationship Id="rId5" Type="http://schemas.openxmlformats.org/officeDocument/2006/relationships/hyperlink" Target="https://yurevets.gosuslugi.ru/netcat_files/userfiles/Munitsipal_nyy_kontrol_/03/3postanovlenie-pravitelstva-rf-ot-06092012-n-889-o-vyivode-v-remont-i-iz-ekspluatatsii-istochnikov-teplovoj-energii-i-teplovyih-setej.docx" TargetMode="External"/><Relationship Id="rId4" Type="http://schemas.openxmlformats.org/officeDocument/2006/relationships/hyperlink" Target="https://yurevets.gosuslugi.ru/netcat_files/userfiles/Munitsipal_nyy_kontrol_/03/2ederalnyij-zakon-ot-27072010-n-190-fz-o-teplosnabzhenii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2026-07-15T13:48:00Z</dcterms:created>
  <dcterms:modified xsi:type="dcterms:W3CDTF">2026-07-16T06:44:00Z</dcterms:modified>
</cp:coreProperties>
</file>