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D6" w:rsidRPr="008F4C37" w:rsidRDefault="005D3A99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Доклад</w:t>
      </w:r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главы </w:t>
      </w:r>
      <w:proofErr w:type="spellStart"/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="005278D6"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муниципального района о результатах </w:t>
      </w:r>
    </w:p>
    <w:p w:rsidR="005278D6" w:rsidRPr="008F4C37" w:rsidRDefault="005278D6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деятельности администрации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Пучежского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муницпального</w:t>
      </w:r>
      <w:proofErr w:type="spellEnd"/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района </w:t>
      </w:r>
    </w:p>
    <w:p w:rsidR="005278D6" w:rsidRPr="008F4C37" w:rsidRDefault="005278D6" w:rsidP="00527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>за 202</w:t>
      </w:r>
      <w:r w:rsidR="0041124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8F4C3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p w:rsidR="005278D6" w:rsidRPr="008F4C37" w:rsidRDefault="005278D6" w:rsidP="005278D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37">
        <w:rPr>
          <w:rFonts w:ascii="Times New Roman" w:hAnsi="Times New Roman" w:cs="Times New Roman"/>
          <w:b/>
          <w:sz w:val="28"/>
          <w:szCs w:val="28"/>
        </w:rPr>
        <w:t>Уважаемые депутаты, коллеги, участники заседания!</w:t>
      </w:r>
    </w:p>
    <w:p w:rsidR="005278D6" w:rsidRPr="00BA0DB5" w:rsidRDefault="005278D6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В соответствии с Уставом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 и в целях обеспечения информационной открытости органов местного самоуправления представляю вашему вниманию отчет о результатах деятельности администрации  района за предыдущий год. </w:t>
      </w:r>
    </w:p>
    <w:p w:rsidR="005278D6" w:rsidRPr="00BA0DB5" w:rsidRDefault="005278D6" w:rsidP="00BA0DB5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Основные усилия администрации района в 202</w:t>
      </w:r>
      <w:r w:rsidR="0041124D" w:rsidRPr="00BA0DB5">
        <w:rPr>
          <w:rFonts w:ascii="Times New Roman" w:hAnsi="Times New Roman" w:cs="Times New Roman"/>
          <w:sz w:val="28"/>
          <w:szCs w:val="28"/>
        </w:rPr>
        <w:t>4</w:t>
      </w:r>
      <w:r w:rsidRPr="00BA0DB5">
        <w:rPr>
          <w:rFonts w:ascii="Times New Roman" w:hAnsi="Times New Roman" w:cs="Times New Roman"/>
          <w:sz w:val="28"/>
          <w:szCs w:val="28"/>
        </w:rPr>
        <w:t xml:space="preserve"> году были направлены на обесп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>чение социально-экономического развития района, восстановление эконом</w:t>
      </w:r>
      <w:r w:rsidRPr="00BA0DB5">
        <w:rPr>
          <w:rFonts w:ascii="Times New Roman" w:hAnsi="Times New Roman" w:cs="Times New Roman"/>
          <w:sz w:val="28"/>
          <w:szCs w:val="28"/>
        </w:rPr>
        <w:t>и</w:t>
      </w:r>
      <w:r w:rsidRPr="00BA0DB5">
        <w:rPr>
          <w:rFonts w:ascii="Times New Roman" w:hAnsi="Times New Roman" w:cs="Times New Roman"/>
          <w:sz w:val="28"/>
          <w:szCs w:val="28"/>
        </w:rPr>
        <w:t>ки и социальной сферы, а также на повышение эффективности работы органов местн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>го самоуправления.</w:t>
      </w:r>
    </w:p>
    <w:p w:rsidR="004D4424" w:rsidRPr="00BA0DB5" w:rsidRDefault="004D4424" w:rsidP="00BA0DB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50624"/>
          <w:sz w:val="28"/>
          <w:szCs w:val="28"/>
        </w:rPr>
      </w:pPr>
      <w:r w:rsidRPr="00BA0DB5">
        <w:rPr>
          <w:rStyle w:val="a8"/>
          <w:color w:val="050624"/>
          <w:sz w:val="28"/>
          <w:szCs w:val="28"/>
        </w:rPr>
        <w:t xml:space="preserve">Главным инструментом проведения бюджетной и налоговой политики на территории </w:t>
      </w:r>
      <w:proofErr w:type="spellStart"/>
      <w:r w:rsidRPr="00BA0DB5">
        <w:rPr>
          <w:rStyle w:val="a8"/>
          <w:color w:val="050624"/>
          <w:sz w:val="28"/>
          <w:szCs w:val="28"/>
        </w:rPr>
        <w:t>Пучежского</w:t>
      </w:r>
      <w:proofErr w:type="spellEnd"/>
      <w:r w:rsidRPr="00BA0DB5">
        <w:rPr>
          <w:rStyle w:val="a8"/>
          <w:color w:val="050624"/>
          <w:sz w:val="28"/>
          <w:szCs w:val="28"/>
        </w:rPr>
        <w:t xml:space="preserve"> муниципального района является бюджет.</w:t>
      </w:r>
    </w:p>
    <w:p w:rsidR="004D4424" w:rsidRPr="00BA0DB5" w:rsidRDefault="004D4424" w:rsidP="00BA0DB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A0DB5">
        <w:rPr>
          <w:sz w:val="28"/>
          <w:szCs w:val="28"/>
        </w:rPr>
        <w:t xml:space="preserve"> Мы смогли сохранить сбалансированность бюджета, а это в свою очередь позволило решить поставленные задачи и выполнить </w:t>
      </w:r>
      <w:r w:rsidR="00227973">
        <w:rPr>
          <w:sz w:val="28"/>
          <w:szCs w:val="28"/>
        </w:rPr>
        <w:t>принятые</w:t>
      </w:r>
      <w:r w:rsidRPr="00BA0DB5">
        <w:rPr>
          <w:sz w:val="28"/>
          <w:szCs w:val="28"/>
        </w:rPr>
        <w:t xml:space="preserve"> социальные обяз</w:t>
      </w:r>
      <w:r w:rsidRPr="00BA0DB5">
        <w:rPr>
          <w:sz w:val="28"/>
          <w:szCs w:val="28"/>
        </w:rPr>
        <w:t>а</w:t>
      </w:r>
      <w:r w:rsidRPr="00BA0DB5">
        <w:rPr>
          <w:sz w:val="28"/>
          <w:szCs w:val="28"/>
        </w:rPr>
        <w:t>тельства.</w:t>
      </w:r>
    </w:p>
    <w:p w:rsidR="004D4424" w:rsidRPr="00BA0DB5" w:rsidRDefault="004D4424" w:rsidP="00BA0DB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0DB5">
        <w:rPr>
          <w:color w:val="000000"/>
          <w:sz w:val="28"/>
          <w:szCs w:val="28"/>
          <w:shd w:val="clear" w:color="auto" w:fill="FFFFFF"/>
        </w:rPr>
        <w:t>Первоначальный районный бюджет по доходам  был принят в объеме 281,0 млн. руб., в том числе собственные доходы – 63,0 млн. рублей.</w:t>
      </w:r>
    </w:p>
    <w:p w:rsidR="004D4424" w:rsidRPr="00BA0DB5" w:rsidRDefault="004D4424" w:rsidP="00BA0DB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0DB5">
        <w:rPr>
          <w:color w:val="000000"/>
          <w:sz w:val="28"/>
          <w:szCs w:val="28"/>
          <w:shd w:val="clear" w:color="auto" w:fill="FFFFFF"/>
        </w:rPr>
        <w:t>На конец года фактические доходы районного бюджета составили   354,4 млн. рублей, в том числе собственные доходы – 83,4 млн.  рублей.</w:t>
      </w:r>
    </w:p>
    <w:p w:rsidR="004D4424" w:rsidRPr="00BA0DB5" w:rsidRDefault="004D4424" w:rsidP="00BA0DB5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A0DB5">
        <w:rPr>
          <w:color w:val="000000"/>
          <w:sz w:val="28"/>
          <w:szCs w:val="28"/>
          <w:shd w:val="clear" w:color="auto" w:fill="FFFFFF"/>
        </w:rPr>
        <w:t>Основным источником поступлений собственных доходов остаются налог</w:t>
      </w:r>
      <w:r w:rsidRPr="00BA0DB5">
        <w:rPr>
          <w:color w:val="000000"/>
          <w:sz w:val="28"/>
          <w:szCs w:val="28"/>
          <w:shd w:val="clear" w:color="auto" w:fill="FFFFFF"/>
        </w:rPr>
        <w:t>о</w:t>
      </w:r>
      <w:r w:rsidRPr="00BA0DB5">
        <w:rPr>
          <w:color w:val="000000"/>
          <w:sz w:val="28"/>
          <w:szCs w:val="28"/>
          <w:shd w:val="clear" w:color="auto" w:fill="FFFFFF"/>
        </w:rPr>
        <w:t>вые доходы, доля которых составила в 2024 году 83,5 %, доля поступлений нен</w:t>
      </w:r>
      <w:r w:rsidRPr="00BA0DB5">
        <w:rPr>
          <w:color w:val="000000"/>
          <w:sz w:val="28"/>
          <w:szCs w:val="28"/>
          <w:shd w:val="clear" w:color="auto" w:fill="FFFFFF"/>
        </w:rPr>
        <w:t>а</w:t>
      </w:r>
      <w:r w:rsidRPr="00BA0DB5">
        <w:rPr>
          <w:color w:val="000000"/>
          <w:sz w:val="28"/>
          <w:szCs w:val="28"/>
          <w:shd w:val="clear" w:color="auto" w:fill="FFFFFF"/>
        </w:rPr>
        <w:t>логовых доходов составила 16,5 %.</w:t>
      </w:r>
    </w:p>
    <w:p w:rsidR="004D4424" w:rsidRPr="00BA0DB5" w:rsidRDefault="004D4424" w:rsidP="00BA0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В отчетном периоде  была сохранена социальная направленность бюджета. Расходы на содержание и развитие социальной сферы составили более 55 проце</w:t>
      </w:r>
      <w:r w:rsidRPr="00BA0DB5">
        <w:rPr>
          <w:rFonts w:ascii="Times New Roman" w:hAnsi="Times New Roman" w:cs="Times New Roman"/>
          <w:sz w:val="28"/>
          <w:szCs w:val="28"/>
        </w:rPr>
        <w:t>н</w:t>
      </w:r>
      <w:r w:rsidRPr="00BA0DB5">
        <w:rPr>
          <w:rFonts w:ascii="Times New Roman" w:hAnsi="Times New Roman" w:cs="Times New Roman"/>
          <w:sz w:val="28"/>
          <w:szCs w:val="28"/>
        </w:rPr>
        <w:t>тов от общей суммы консолидированного бюджета и 70 процентов – районного.</w:t>
      </w:r>
    </w:p>
    <w:p w:rsidR="004D4424" w:rsidRPr="00BA0DB5" w:rsidRDefault="004D4424" w:rsidP="00BA0D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В 2024 году обеспечено исполнение действующих расходных обязательств без привлечения заемных средств, муниципальный долг погашен в полном объ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 xml:space="preserve">ме, кредиторская задолженность отсутствует. </w:t>
      </w:r>
    </w:p>
    <w:p w:rsidR="00F05338" w:rsidRPr="00BA0DB5" w:rsidRDefault="00F05338" w:rsidP="00BA0DB5">
      <w:pPr>
        <w:pStyle w:val="a5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0DB5">
        <w:rPr>
          <w:b/>
          <w:sz w:val="28"/>
          <w:szCs w:val="28"/>
        </w:rPr>
        <w:t>Одним из условий успешного развития любой территории является рост реального сектора экономики</w:t>
      </w:r>
      <w:r w:rsidRPr="00BA0DB5">
        <w:rPr>
          <w:sz w:val="28"/>
          <w:szCs w:val="28"/>
        </w:rPr>
        <w:t xml:space="preserve">. В </w:t>
      </w:r>
      <w:proofErr w:type="spellStart"/>
      <w:r w:rsidRPr="00BA0DB5">
        <w:rPr>
          <w:sz w:val="28"/>
          <w:szCs w:val="28"/>
        </w:rPr>
        <w:t>Пучежском</w:t>
      </w:r>
      <w:proofErr w:type="spellEnd"/>
      <w:r w:rsidRPr="00BA0DB5">
        <w:rPr>
          <w:sz w:val="28"/>
          <w:szCs w:val="28"/>
        </w:rPr>
        <w:t xml:space="preserve"> районе он представлен сел</w:t>
      </w:r>
      <w:r w:rsidRPr="00BA0DB5">
        <w:rPr>
          <w:sz w:val="28"/>
          <w:szCs w:val="28"/>
        </w:rPr>
        <w:t>ь</w:t>
      </w:r>
      <w:r w:rsidRPr="00BA0DB5">
        <w:rPr>
          <w:sz w:val="28"/>
          <w:szCs w:val="28"/>
        </w:rPr>
        <w:t xml:space="preserve">скохозяйственным производством и обрабатывающей промышленностью. </w:t>
      </w:r>
    </w:p>
    <w:p w:rsidR="00F05338" w:rsidRPr="00BA0DB5" w:rsidRDefault="00F05338" w:rsidP="00BA0DB5">
      <w:pPr>
        <w:pStyle w:val="a5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Высокий прирост объёмов производства отмечен в ООО «</w:t>
      </w:r>
      <w:proofErr w:type="spellStart"/>
      <w:r w:rsidRPr="00BA0DB5">
        <w:rPr>
          <w:sz w:val="28"/>
          <w:szCs w:val="28"/>
        </w:rPr>
        <w:t>Пучежский</w:t>
      </w:r>
      <w:proofErr w:type="spellEnd"/>
      <w:r w:rsidRPr="00BA0DB5">
        <w:rPr>
          <w:sz w:val="28"/>
          <w:szCs w:val="28"/>
        </w:rPr>
        <w:t xml:space="preserve"> сыр</w:t>
      </w:r>
      <w:r w:rsidRPr="00BA0DB5">
        <w:rPr>
          <w:sz w:val="28"/>
          <w:szCs w:val="28"/>
        </w:rPr>
        <w:t>о</w:t>
      </w:r>
      <w:r w:rsidRPr="00BA0DB5">
        <w:rPr>
          <w:sz w:val="28"/>
          <w:szCs w:val="28"/>
        </w:rPr>
        <w:t>дельный завод» (134,0 %), ООО «</w:t>
      </w:r>
      <w:proofErr w:type="spellStart"/>
      <w:r w:rsidRPr="00BA0DB5">
        <w:rPr>
          <w:sz w:val="28"/>
          <w:szCs w:val="28"/>
        </w:rPr>
        <w:t>Пучежская</w:t>
      </w:r>
      <w:proofErr w:type="spellEnd"/>
      <w:r w:rsidRPr="00BA0DB5">
        <w:rPr>
          <w:sz w:val="28"/>
          <w:szCs w:val="28"/>
        </w:rPr>
        <w:t xml:space="preserve"> швейная компания» (116,9 %), ООО «Ришелье» (110,3 %).</w:t>
      </w:r>
    </w:p>
    <w:p w:rsidR="00F05338" w:rsidRPr="00BA0DB5" w:rsidRDefault="00F05338" w:rsidP="00BA0DB5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DB5">
        <w:rPr>
          <w:rFonts w:ascii="Times New Roman" w:eastAsia="Calibri" w:hAnsi="Times New Roman" w:cs="Times New Roman"/>
          <w:sz w:val="28"/>
          <w:szCs w:val="28"/>
        </w:rPr>
        <w:t>Средняя заработная плата в промышленности составила 37 тысяч рублей на человека в месяц. Наиболее высокая сложилась в ООО «</w:t>
      </w:r>
      <w:proofErr w:type="spellStart"/>
      <w:r w:rsidRPr="00BA0DB5">
        <w:rPr>
          <w:rFonts w:ascii="Times New Roman" w:eastAsia="Calibri" w:hAnsi="Times New Roman" w:cs="Times New Roman"/>
          <w:sz w:val="28"/>
          <w:szCs w:val="28"/>
        </w:rPr>
        <w:t>Пучежская</w:t>
      </w:r>
      <w:proofErr w:type="spellEnd"/>
      <w:r w:rsidRPr="00BA0DB5">
        <w:rPr>
          <w:rFonts w:ascii="Times New Roman" w:eastAsia="Calibri" w:hAnsi="Times New Roman" w:cs="Times New Roman"/>
          <w:sz w:val="28"/>
          <w:szCs w:val="28"/>
        </w:rPr>
        <w:t xml:space="preserve"> швейная ко</w:t>
      </w:r>
      <w:r w:rsidRPr="00BA0DB5">
        <w:rPr>
          <w:rFonts w:ascii="Times New Roman" w:eastAsia="Calibri" w:hAnsi="Times New Roman" w:cs="Times New Roman"/>
          <w:sz w:val="28"/>
          <w:szCs w:val="28"/>
        </w:rPr>
        <w:t>м</w:t>
      </w:r>
      <w:r w:rsidRPr="00BA0DB5">
        <w:rPr>
          <w:rFonts w:ascii="Times New Roman" w:eastAsia="Calibri" w:hAnsi="Times New Roman" w:cs="Times New Roman"/>
          <w:sz w:val="28"/>
          <w:szCs w:val="28"/>
        </w:rPr>
        <w:t>пания» - 48,1 тыс</w:t>
      </w:r>
      <w:proofErr w:type="gramStart"/>
      <w:r w:rsidRPr="00BA0DB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A0DB5">
        <w:rPr>
          <w:rFonts w:ascii="Times New Roman" w:eastAsia="Calibri" w:hAnsi="Times New Roman" w:cs="Times New Roman"/>
          <w:sz w:val="28"/>
          <w:szCs w:val="28"/>
        </w:rPr>
        <w:t>уб. в месяц.</w:t>
      </w:r>
    </w:p>
    <w:p w:rsidR="00F05338" w:rsidRPr="00BA0DB5" w:rsidRDefault="00F05338" w:rsidP="00BA0DB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Из предприятий промышленности в прошлом году инвестировали в осно</w:t>
      </w:r>
      <w:r w:rsidRPr="00BA0DB5">
        <w:rPr>
          <w:rFonts w:ascii="Times New Roman" w:hAnsi="Times New Roman" w:cs="Times New Roman"/>
          <w:sz w:val="28"/>
          <w:szCs w:val="28"/>
        </w:rPr>
        <w:t>в</w:t>
      </w:r>
      <w:r w:rsidRPr="00BA0DB5">
        <w:rPr>
          <w:rFonts w:ascii="Times New Roman" w:hAnsi="Times New Roman" w:cs="Times New Roman"/>
          <w:sz w:val="28"/>
          <w:szCs w:val="28"/>
        </w:rPr>
        <w:t>ной капитал ООО «С пылу с жару» - 16 млн</w:t>
      </w:r>
      <w:proofErr w:type="gramStart"/>
      <w:r w:rsidRPr="00BA0D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A0DB5">
        <w:rPr>
          <w:rFonts w:ascii="Times New Roman" w:hAnsi="Times New Roman" w:cs="Times New Roman"/>
          <w:sz w:val="28"/>
          <w:szCs w:val="28"/>
        </w:rPr>
        <w:t>ублей.</w:t>
      </w:r>
    </w:p>
    <w:p w:rsidR="00F05338" w:rsidRPr="00BA0DB5" w:rsidRDefault="00227973" w:rsidP="00BA0DB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дним из позитивных моментов 2024 года является увеличение числа суб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ъ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ектов малого и среднего предпринимательства с 214 до 217 единиц в расчёте на 10 тысяч человек населения. На 01.01.2025 года в районе зарегистрировано 225 суб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ъ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ектов малого и среднего предпринимательства: 53 юридических лица и 172 инд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>и</w:t>
      </w:r>
      <w:r w:rsidR="00F05338" w:rsidRPr="00BA0DB5">
        <w:rPr>
          <w:rFonts w:ascii="Times New Roman" w:eastAsia="Calibri" w:hAnsi="Times New Roman" w:cs="Times New Roman"/>
          <w:sz w:val="28"/>
          <w:szCs w:val="28"/>
        </w:rPr>
        <w:t xml:space="preserve">видуальных предпринимателей. 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9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Общий уровень развития экономики и социальной сферы напрямую влияет на уровень доходов людей, и прежде всего на заработную плату работающих.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BA0DB5">
        <w:rPr>
          <w:rFonts w:eastAsia="Calibri"/>
          <w:sz w:val="28"/>
          <w:szCs w:val="28"/>
        </w:rPr>
        <w:t>Средняя заработная плата по крупным и средним предприятиям и бюдже</w:t>
      </w:r>
      <w:r w:rsidRPr="00BA0DB5">
        <w:rPr>
          <w:rFonts w:eastAsia="Calibri"/>
          <w:sz w:val="28"/>
          <w:szCs w:val="28"/>
        </w:rPr>
        <w:t>т</w:t>
      </w:r>
      <w:r w:rsidRPr="00BA0DB5">
        <w:rPr>
          <w:rFonts w:eastAsia="Calibri"/>
          <w:sz w:val="28"/>
          <w:szCs w:val="28"/>
        </w:rPr>
        <w:t xml:space="preserve">ным учреждениям по данным статистики составила в целом по району за 2024 год 43 тысяч 102 рублей или 119,6 % от уровня  2023 года.  </w:t>
      </w:r>
    </w:p>
    <w:p w:rsidR="00F05338" w:rsidRPr="00BA0DB5" w:rsidRDefault="00F05338" w:rsidP="00BA0DB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DB5">
        <w:rPr>
          <w:rFonts w:ascii="Times New Roman" w:eastAsia="Calibri" w:hAnsi="Times New Roman" w:cs="Times New Roman"/>
          <w:sz w:val="28"/>
          <w:szCs w:val="28"/>
        </w:rPr>
        <w:t xml:space="preserve">По-прежнему актуальной в работе администрации  района остаётся задача </w:t>
      </w:r>
      <w:r w:rsidRPr="00BA0DB5">
        <w:rPr>
          <w:rFonts w:ascii="Times New Roman" w:eastAsia="Calibri" w:hAnsi="Times New Roman" w:cs="Times New Roman"/>
          <w:b/>
          <w:sz w:val="28"/>
          <w:szCs w:val="28"/>
        </w:rPr>
        <w:t>исполнения земельного законодательства</w:t>
      </w:r>
      <w:r w:rsidRPr="00BA0DB5">
        <w:rPr>
          <w:rFonts w:ascii="Times New Roman" w:eastAsia="Calibri" w:hAnsi="Times New Roman" w:cs="Times New Roman"/>
          <w:sz w:val="28"/>
          <w:szCs w:val="28"/>
        </w:rPr>
        <w:t xml:space="preserve">. Основное направление  работы </w:t>
      </w:r>
      <w:r w:rsidR="00DE3FA8">
        <w:rPr>
          <w:rFonts w:ascii="Times New Roman" w:eastAsia="Calibri" w:hAnsi="Times New Roman" w:cs="Times New Roman"/>
          <w:sz w:val="28"/>
          <w:szCs w:val="28"/>
        </w:rPr>
        <w:t>-</w:t>
      </w:r>
      <w:r w:rsidRPr="00BA0D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A0DB5">
        <w:rPr>
          <w:rFonts w:ascii="Times New Roman" w:eastAsia="Calibri" w:hAnsi="Times New Roman" w:cs="Times New Roman"/>
          <w:sz w:val="28"/>
          <w:szCs w:val="28"/>
        </w:rPr>
        <w:t>п</w:t>
      </w:r>
      <w:r w:rsidR="00DE3FA8">
        <w:rPr>
          <w:rFonts w:ascii="Times New Roman" w:eastAsia="Calibri" w:hAnsi="Times New Roman" w:cs="Times New Roman"/>
          <w:sz w:val="28"/>
          <w:szCs w:val="28"/>
        </w:rPr>
        <w:t>о</w:t>
      </w:r>
      <w:r w:rsidRPr="00BA0DB5">
        <w:rPr>
          <w:rFonts w:ascii="Times New Roman" w:eastAsia="Calibri" w:hAnsi="Times New Roman" w:cs="Times New Roman"/>
          <w:sz w:val="28"/>
          <w:szCs w:val="28"/>
        </w:rPr>
        <w:t xml:space="preserve">полнение доходов бюджета. 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Поступления в бюджет за 2024 год по договорам  аренды земельных учас</w:t>
      </w:r>
      <w:r w:rsidRPr="00BA0DB5">
        <w:rPr>
          <w:sz w:val="28"/>
          <w:szCs w:val="28"/>
        </w:rPr>
        <w:t>т</w:t>
      </w:r>
      <w:r w:rsidRPr="00BA0DB5">
        <w:rPr>
          <w:sz w:val="28"/>
          <w:szCs w:val="28"/>
        </w:rPr>
        <w:t>ков составили  1 млн</w:t>
      </w:r>
      <w:proofErr w:type="gramStart"/>
      <w:r w:rsidRPr="00BA0DB5">
        <w:rPr>
          <w:sz w:val="28"/>
          <w:szCs w:val="28"/>
        </w:rPr>
        <w:t>.р</w:t>
      </w:r>
      <w:proofErr w:type="gramEnd"/>
      <w:r w:rsidRPr="00BA0DB5">
        <w:rPr>
          <w:sz w:val="28"/>
          <w:szCs w:val="28"/>
        </w:rPr>
        <w:t>уб. 248 тыс. руб.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От продажи  земельных участков в собственность граждан и юридических лиц  в бюджет района поступило 2 млн.430 тыс. руб.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Для обеспечения роста налоговых доходов в 2024 году  была продолжена работа по уточнению налоговой базы объектов недвижимости. Поступило земел</w:t>
      </w:r>
      <w:r w:rsidRPr="00BA0DB5">
        <w:rPr>
          <w:sz w:val="28"/>
          <w:szCs w:val="28"/>
        </w:rPr>
        <w:t>ь</w:t>
      </w:r>
      <w:r w:rsidRPr="00BA0DB5">
        <w:rPr>
          <w:sz w:val="28"/>
          <w:szCs w:val="28"/>
        </w:rPr>
        <w:t xml:space="preserve">ного налога более 4 млн. рублей. 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Особое внимание было уделено вопросу реализации на территории района Закона Ивановской области «О бесплатном предоставлении земельных участков гражданам Российской Федерации».  Всего за время действия Закона на безво</w:t>
      </w:r>
      <w:r w:rsidRPr="00BA0DB5">
        <w:rPr>
          <w:sz w:val="28"/>
          <w:szCs w:val="28"/>
        </w:rPr>
        <w:t>з</w:t>
      </w:r>
      <w:r w:rsidRPr="00BA0DB5">
        <w:rPr>
          <w:sz w:val="28"/>
          <w:szCs w:val="28"/>
        </w:rPr>
        <w:t>мездной основе на территории района обеспечено земельными участками  137 многодетных семей.</w:t>
      </w:r>
    </w:p>
    <w:p w:rsidR="00F05338" w:rsidRPr="00BA0DB5" w:rsidRDefault="00F05338" w:rsidP="00BA0DB5">
      <w:pPr>
        <w:pStyle w:val="a5"/>
        <w:spacing w:before="0" w:beforeAutospacing="0" w:after="200" w:afterAutospacing="0" w:line="276" w:lineRule="auto"/>
        <w:ind w:firstLine="708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Продолжилась продажа на торгах неиспользуемого муниципального имущ</w:t>
      </w:r>
      <w:r w:rsidRPr="00BA0DB5">
        <w:rPr>
          <w:sz w:val="28"/>
          <w:szCs w:val="28"/>
        </w:rPr>
        <w:t>е</w:t>
      </w:r>
      <w:r w:rsidRPr="00BA0DB5">
        <w:rPr>
          <w:sz w:val="28"/>
          <w:szCs w:val="28"/>
        </w:rPr>
        <w:t>ства. От продажи имущества в бюджет поступило 2,0 млн</w:t>
      </w:r>
      <w:proofErr w:type="gramStart"/>
      <w:r w:rsidRPr="00BA0DB5">
        <w:rPr>
          <w:sz w:val="28"/>
          <w:szCs w:val="28"/>
        </w:rPr>
        <w:t>.р</w:t>
      </w:r>
      <w:proofErr w:type="gramEnd"/>
      <w:r w:rsidRPr="00BA0DB5">
        <w:rPr>
          <w:sz w:val="28"/>
          <w:szCs w:val="28"/>
        </w:rPr>
        <w:t>ублей. Были проданы здания бывшего детского сада № 5 «Малышок», первый этаж здания бывшего МПО ЖКХ на ул. 30 лет Победы д.16/2 в г</w:t>
      </w:r>
      <w:proofErr w:type="gramStart"/>
      <w:r w:rsidRPr="00BA0DB5">
        <w:rPr>
          <w:sz w:val="28"/>
          <w:szCs w:val="28"/>
        </w:rPr>
        <w:t>.П</w:t>
      </w:r>
      <w:proofErr w:type="gramEnd"/>
      <w:r w:rsidRPr="00BA0DB5">
        <w:rPr>
          <w:sz w:val="28"/>
          <w:szCs w:val="28"/>
        </w:rPr>
        <w:t>учеж, и здание спортивного зала по ул. Заводская д.10 в г.Пучеж (за общежитием льнокомбината).</w:t>
      </w:r>
    </w:p>
    <w:p w:rsidR="001A4343" w:rsidRPr="00BA0DB5" w:rsidRDefault="003A2193" w:rsidP="00DE3FA8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="001A4343" w:rsidRPr="00BA0DB5">
        <w:rPr>
          <w:rFonts w:ascii="Times New Roman" w:hAnsi="Times New Roman" w:cs="Times New Roman"/>
          <w:b/>
          <w:color w:val="141414"/>
          <w:sz w:val="28"/>
          <w:szCs w:val="28"/>
        </w:rPr>
        <w:t>Ведущим сектором экономики района является сельскохозяйственное пр</w:t>
      </w:r>
      <w:r w:rsidR="001A4343" w:rsidRPr="00BA0DB5">
        <w:rPr>
          <w:rFonts w:ascii="Times New Roman" w:hAnsi="Times New Roman" w:cs="Times New Roman"/>
          <w:b/>
          <w:color w:val="141414"/>
          <w:sz w:val="28"/>
          <w:szCs w:val="28"/>
        </w:rPr>
        <w:t>о</w:t>
      </w:r>
      <w:r w:rsidR="001A4343" w:rsidRPr="00BA0DB5">
        <w:rPr>
          <w:rFonts w:ascii="Times New Roman" w:hAnsi="Times New Roman" w:cs="Times New Roman"/>
          <w:b/>
          <w:color w:val="141414"/>
          <w:sz w:val="28"/>
          <w:szCs w:val="28"/>
        </w:rPr>
        <w:t>изводство</w:t>
      </w:r>
      <w:r w:rsidR="001A4343" w:rsidRPr="00BA0DB5">
        <w:rPr>
          <w:rFonts w:ascii="Times New Roman" w:hAnsi="Times New Roman" w:cs="Times New Roman"/>
          <w:color w:val="141414"/>
          <w:sz w:val="28"/>
          <w:szCs w:val="28"/>
        </w:rPr>
        <w:t xml:space="preserve">. </w:t>
      </w:r>
    </w:p>
    <w:p w:rsidR="001A4343" w:rsidRPr="00BA0DB5" w:rsidRDefault="001A4343" w:rsidP="00BA0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color w:val="141414"/>
          <w:sz w:val="28"/>
          <w:szCs w:val="28"/>
        </w:rPr>
        <w:t xml:space="preserve">Получен валовой сбор зерна в объёме 5064 тонны. Средняя урожайность зерновых составила 15,3 </w:t>
      </w:r>
      <w:proofErr w:type="spellStart"/>
      <w:r w:rsidRPr="00BA0DB5">
        <w:rPr>
          <w:rFonts w:ascii="Times New Roman" w:hAnsi="Times New Roman" w:cs="Times New Roman"/>
          <w:color w:val="141414"/>
          <w:sz w:val="28"/>
          <w:szCs w:val="28"/>
        </w:rPr>
        <w:t>цн</w:t>
      </w:r>
      <w:proofErr w:type="spellEnd"/>
      <w:r w:rsidRPr="00BA0DB5">
        <w:rPr>
          <w:rFonts w:ascii="Times New Roman" w:hAnsi="Times New Roman" w:cs="Times New Roman"/>
          <w:color w:val="141414"/>
          <w:sz w:val="28"/>
          <w:szCs w:val="28"/>
        </w:rPr>
        <w:t xml:space="preserve">/га, а в  СПК ПЗ «Ленинский путь», СПК «Русь»  18,7 и 18,3  </w:t>
      </w:r>
      <w:proofErr w:type="spellStart"/>
      <w:r w:rsidRPr="00BA0DB5">
        <w:rPr>
          <w:rFonts w:ascii="Times New Roman" w:hAnsi="Times New Roman" w:cs="Times New Roman"/>
          <w:color w:val="141414"/>
          <w:sz w:val="28"/>
          <w:szCs w:val="28"/>
        </w:rPr>
        <w:t>цн</w:t>
      </w:r>
      <w:proofErr w:type="spellEnd"/>
      <w:r w:rsidRPr="00BA0DB5">
        <w:rPr>
          <w:rFonts w:ascii="Times New Roman" w:hAnsi="Times New Roman" w:cs="Times New Roman"/>
          <w:color w:val="141414"/>
          <w:sz w:val="28"/>
          <w:szCs w:val="28"/>
        </w:rPr>
        <w:t>/га соответственно.</w:t>
      </w:r>
    </w:p>
    <w:p w:rsidR="001A4343" w:rsidRPr="00BA0DB5" w:rsidRDefault="001A4343" w:rsidP="00BA0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color w:val="141414"/>
          <w:sz w:val="28"/>
          <w:szCs w:val="28"/>
        </w:rPr>
        <w:lastRenderedPageBreak/>
        <w:t>Приоритетным направлением развития сельского хозяйства является прои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з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водство молока. Валовое производство молока во всех категориях хозяйств сост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а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вило 13823,4 тонн или 95 % к уровню 2023 года. Наибольший объём производства  молока 8871 тонна получили животноводы СПК ПЗ «Ленинский путь», СПК «Авангард» 2088 тонн, СПК «Русь» 1897 тонн.</w:t>
      </w:r>
    </w:p>
    <w:p w:rsidR="001A4343" w:rsidRPr="00BA0DB5" w:rsidRDefault="001A4343" w:rsidP="00BA0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i/>
          <w:color w:val="141414"/>
          <w:sz w:val="28"/>
          <w:szCs w:val="28"/>
        </w:rPr>
        <w:t xml:space="preserve"> </w:t>
      </w:r>
      <w:proofErr w:type="spellStart"/>
      <w:r w:rsidRPr="00BA0DB5">
        <w:rPr>
          <w:rFonts w:ascii="Times New Roman" w:hAnsi="Times New Roman" w:cs="Times New Roman"/>
          <w:color w:val="141414"/>
          <w:sz w:val="28"/>
          <w:szCs w:val="28"/>
        </w:rPr>
        <w:t>Пучежский</w:t>
      </w:r>
      <w:proofErr w:type="spellEnd"/>
      <w:r w:rsidRPr="00BA0DB5">
        <w:rPr>
          <w:rFonts w:ascii="Times New Roman" w:hAnsi="Times New Roman" w:cs="Times New Roman"/>
          <w:color w:val="141414"/>
          <w:sz w:val="28"/>
          <w:szCs w:val="28"/>
        </w:rPr>
        <w:t xml:space="preserve"> муниципальный район занимает по производству молока в о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б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ластном рейтинге пятую строчку.</w:t>
      </w:r>
    </w:p>
    <w:p w:rsidR="00F300F4" w:rsidRDefault="001A4343" w:rsidP="00BA0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color w:val="141414"/>
          <w:sz w:val="28"/>
          <w:szCs w:val="28"/>
        </w:rPr>
        <w:t>В сельскохозяйственных организациях района трудится 207 человек, сре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д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няя зарплата за 2024 год составила  42,2 тыс. рублей</w:t>
      </w:r>
      <w:r w:rsidR="00F300F4">
        <w:rPr>
          <w:rFonts w:ascii="Times New Roman" w:hAnsi="Times New Roman" w:cs="Times New Roman"/>
          <w:color w:val="141414"/>
          <w:sz w:val="28"/>
          <w:szCs w:val="28"/>
        </w:rPr>
        <w:t>.</w:t>
      </w:r>
    </w:p>
    <w:p w:rsidR="001A4343" w:rsidRPr="00BA0DB5" w:rsidRDefault="001A4343" w:rsidP="00BA0DB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  <w:r w:rsidRPr="00BA0DB5">
        <w:rPr>
          <w:rFonts w:ascii="Times New Roman" w:hAnsi="Times New Roman" w:cs="Times New Roman"/>
          <w:color w:val="141414"/>
          <w:sz w:val="28"/>
          <w:szCs w:val="28"/>
        </w:rPr>
        <w:t>Инвестиции в сельскохозяйственное производство составили 86 млн. ру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б</w:t>
      </w:r>
      <w:r w:rsidRPr="00BA0DB5">
        <w:rPr>
          <w:rFonts w:ascii="Times New Roman" w:hAnsi="Times New Roman" w:cs="Times New Roman"/>
          <w:color w:val="141414"/>
          <w:sz w:val="28"/>
          <w:szCs w:val="28"/>
        </w:rPr>
        <w:t>лей, закуплено 14 единиц техники и оборудования,  основными приобретателями основных сре</w:t>
      </w:r>
      <w:proofErr w:type="gramStart"/>
      <w:r w:rsidRPr="00BA0DB5">
        <w:rPr>
          <w:rFonts w:ascii="Times New Roman" w:hAnsi="Times New Roman" w:cs="Times New Roman"/>
          <w:color w:val="141414"/>
          <w:sz w:val="28"/>
          <w:szCs w:val="28"/>
        </w:rPr>
        <w:t>дств ст</w:t>
      </w:r>
      <w:proofErr w:type="gramEnd"/>
      <w:r w:rsidRPr="00BA0DB5">
        <w:rPr>
          <w:rFonts w:ascii="Times New Roman" w:hAnsi="Times New Roman" w:cs="Times New Roman"/>
          <w:color w:val="141414"/>
          <w:sz w:val="28"/>
          <w:szCs w:val="28"/>
        </w:rPr>
        <w:t>али СПК ПЗ «Ленинский путь», СПК «Авангард», СПК «Русь».</w:t>
      </w:r>
    </w:p>
    <w:p w:rsidR="000C1912" w:rsidRPr="00BA0DB5" w:rsidRDefault="000C1912" w:rsidP="00BA0DB5">
      <w:pPr>
        <w:pStyle w:val="a5"/>
        <w:spacing w:before="0" w:beforeAutospacing="0" w:after="120" w:afterAutospacing="0"/>
        <w:ind w:firstLine="708"/>
        <w:jc w:val="both"/>
        <w:rPr>
          <w:b/>
          <w:sz w:val="28"/>
          <w:szCs w:val="28"/>
        </w:rPr>
      </w:pPr>
      <w:r w:rsidRPr="00BA0DB5">
        <w:rPr>
          <w:b/>
          <w:sz w:val="28"/>
          <w:szCs w:val="28"/>
        </w:rPr>
        <w:t>Состояние сферы жилищно-коммунального хозяйства является ещё о</w:t>
      </w:r>
      <w:r w:rsidRPr="00BA0DB5">
        <w:rPr>
          <w:b/>
          <w:sz w:val="28"/>
          <w:szCs w:val="28"/>
        </w:rPr>
        <w:t>д</w:t>
      </w:r>
      <w:r w:rsidRPr="00BA0DB5">
        <w:rPr>
          <w:b/>
          <w:sz w:val="28"/>
          <w:szCs w:val="28"/>
        </w:rPr>
        <w:t>ним индикатором развития района.</w:t>
      </w:r>
    </w:p>
    <w:p w:rsidR="00227973" w:rsidRDefault="000C1912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Всего в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Пучежском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районе насчитывается 14 организаций, оказывающих жилищно-коммунальные услуги в районе. Из них 2 организации муниципальной собственности (МУП «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сетевая компания», МУП «Поволжская сетевая компания») и 12 частных организаций. </w:t>
      </w:r>
    </w:p>
    <w:p w:rsidR="000C1912" w:rsidRPr="00BA0DB5" w:rsidRDefault="000C1912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В период подготовки к отопительному сезону 2024-2025  годов были пров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>дены работы по замене  изношенных водопроводных, канализационных  и тепл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>вых линий;   теплоизоляции трубопроводов отопления; замена запорной арматуры на тепловых и водопроводных сетях. Кроме того проведен ремонт водопроводных и канализационных колодцев, что в итоге позволило получить паспорта готовн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сти к отопительному сезону 2024-2025 г. по городу и району. </w:t>
      </w:r>
    </w:p>
    <w:p w:rsidR="000C1912" w:rsidRPr="00BA0DB5" w:rsidRDefault="000C1912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Все многоквартирные дома (100 %), находящиеся на территории района в</w:t>
      </w:r>
      <w:r w:rsidRPr="00BA0DB5">
        <w:rPr>
          <w:rFonts w:ascii="Times New Roman" w:hAnsi="Times New Roman" w:cs="Times New Roman"/>
          <w:sz w:val="28"/>
          <w:szCs w:val="28"/>
        </w:rPr>
        <w:t>ы</w:t>
      </w:r>
      <w:r w:rsidRPr="00BA0DB5">
        <w:rPr>
          <w:rFonts w:ascii="Times New Roman" w:hAnsi="Times New Roman" w:cs="Times New Roman"/>
          <w:sz w:val="28"/>
          <w:szCs w:val="28"/>
        </w:rPr>
        <w:t xml:space="preserve">брали способ управления в соответствии с Жилищным Кодексом РФ. </w:t>
      </w:r>
      <w:r w:rsidR="00227973">
        <w:rPr>
          <w:rFonts w:ascii="Times New Roman" w:hAnsi="Times New Roman" w:cs="Times New Roman"/>
          <w:sz w:val="28"/>
          <w:szCs w:val="28"/>
        </w:rPr>
        <w:t>У</w:t>
      </w:r>
      <w:r w:rsidRPr="00BA0DB5">
        <w:rPr>
          <w:rFonts w:ascii="Times New Roman" w:hAnsi="Times New Roman" w:cs="Times New Roman"/>
          <w:sz w:val="28"/>
          <w:szCs w:val="28"/>
        </w:rPr>
        <w:t>правлен</w:t>
      </w:r>
      <w:r w:rsidRPr="00BA0DB5">
        <w:rPr>
          <w:rFonts w:ascii="Times New Roman" w:hAnsi="Times New Roman" w:cs="Times New Roman"/>
          <w:sz w:val="28"/>
          <w:szCs w:val="28"/>
        </w:rPr>
        <w:t>и</w:t>
      </w:r>
      <w:r w:rsidRPr="00BA0DB5">
        <w:rPr>
          <w:rFonts w:ascii="Times New Roman" w:hAnsi="Times New Roman" w:cs="Times New Roman"/>
          <w:sz w:val="28"/>
          <w:szCs w:val="28"/>
        </w:rPr>
        <w:t xml:space="preserve">ем жилого фонда занимаются </w:t>
      </w:r>
      <w:r w:rsidR="00F300F4">
        <w:rPr>
          <w:rFonts w:ascii="Times New Roman" w:hAnsi="Times New Roman" w:cs="Times New Roman"/>
          <w:sz w:val="28"/>
          <w:szCs w:val="28"/>
        </w:rPr>
        <w:t xml:space="preserve">2 </w:t>
      </w:r>
      <w:r w:rsidRPr="00BA0DB5">
        <w:rPr>
          <w:rFonts w:ascii="Times New Roman" w:hAnsi="Times New Roman" w:cs="Times New Roman"/>
          <w:sz w:val="28"/>
          <w:szCs w:val="28"/>
        </w:rPr>
        <w:t>частные управляющие компании.</w:t>
      </w:r>
    </w:p>
    <w:p w:rsidR="005610DE" w:rsidRPr="00BA0DB5" w:rsidRDefault="005610DE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b/>
          <w:sz w:val="28"/>
          <w:szCs w:val="28"/>
        </w:rPr>
        <w:t>В течение прошедшего года проводились работы по ремонту дорог и благоустройству территорий городского и сельских поселений.</w:t>
      </w:r>
      <w:r w:rsidRPr="00BA0D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0DE" w:rsidRPr="00BA0DB5" w:rsidRDefault="005610DE" w:rsidP="00BA0DB5">
      <w:pPr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В 2024 году в рамках  реализации программы «Ремонт и содержание дорог общего пользования местного значения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района» были в</w:t>
      </w:r>
      <w:r w:rsidRPr="00BA0DB5">
        <w:rPr>
          <w:rFonts w:ascii="Times New Roman" w:hAnsi="Times New Roman" w:cs="Times New Roman"/>
          <w:sz w:val="28"/>
          <w:szCs w:val="28"/>
        </w:rPr>
        <w:t>ы</w:t>
      </w:r>
      <w:r w:rsidRPr="00BA0DB5">
        <w:rPr>
          <w:rFonts w:ascii="Times New Roman" w:hAnsi="Times New Roman" w:cs="Times New Roman"/>
          <w:sz w:val="28"/>
          <w:szCs w:val="28"/>
        </w:rPr>
        <w:t>полнены работы по содержанию дорог</w:t>
      </w:r>
      <w:r w:rsidR="00F300F4">
        <w:rPr>
          <w:rFonts w:ascii="Times New Roman" w:hAnsi="Times New Roman" w:cs="Times New Roman"/>
          <w:sz w:val="28"/>
          <w:szCs w:val="28"/>
        </w:rPr>
        <w:t>.</w:t>
      </w:r>
      <w:r w:rsidRPr="00BA0DB5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 и</w:t>
      </w:r>
      <w:r w:rsidRPr="00BA0DB5">
        <w:rPr>
          <w:rFonts w:ascii="Times New Roman" w:hAnsi="Times New Roman" w:cs="Times New Roman"/>
          <w:sz w:val="28"/>
          <w:szCs w:val="28"/>
        </w:rPr>
        <w:t>з</w:t>
      </w:r>
      <w:r w:rsidRPr="00BA0DB5">
        <w:rPr>
          <w:rFonts w:ascii="Times New Roman" w:hAnsi="Times New Roman" w:cs="Times New Roman"/>
          <w:sz w:val="28"/>
          <w:szCs w:val="28"/>
        </w:rPr>
        <w:t>расходовано 5 593 184,23 руб. Общая протяженность отремонтированных дорог составила более 1180 м.</w:t>
      </w:r>
    </w:p>
    <w:p w:rsidR="000C1912" w:rsidRPr="00BA0DB5" w:rsidRDefault="005610DE" w:rsidP="00BA0DB5">
      <w:pPr>
        <w:pStyle w:val="a5"/>
        <w:spacing w:before="0" w:beforeAutospacing="0" w:after="120" w:afterAutospacing="0"/>
        <w:ind w:firstLine="708"/>
        <w:jc w:val="both"/>
        <w:rPr>
          <w:b/>
          <w:sz w:val="28"/>
          <w:szCs w:val="28"/>
        </w:rPr>
      </w:pPr>
      <w:r w:rsidRPr="00BA0DB5">
        <w:rPr>
          <w:sz w:val="28"/>
          <w:szCs w:val="28"/>
        </w:rPr>
        <w:t xml:space="preserve">     За счет средств бюджета </w:t>
      </w:r>
      <w:proofErr w:type="spellStart"/>
      <w:r w:rsidRPr="00BA0DB5">
        <w:rPr>
          <w:sz w:val="28"/>
          <w:szCs w:val="28"/>
        </w:rPr>
        <w:t>Пучежского</w:t>
      </w:r>
      <w:proofErr w:type="spellEnd"/>
      <w:r w:rsidRPr="00BA0DB5">
        <w:rPr>
          <w:sz w:val="28"/>
          <w:szCs w:val="28"/>
        </w:rPr>
        <w:t xml:space="preserve"> муниципального района отремо</w:t>
      </w:r>
      <w:r w:rsidRPr="00BA0DB5">
        <w:rPr>
          <w:sz w:val="28"/>
          <w:szCs w:val="28"/>
        </w:rPr>
        <w:t>н</w:t>
      </w:r>
      <w:r w:rsidRPr="00BA0DB5">
        <w:rPr>
          <w:sz w:val="28"/>
          <w:szCs w:val="28"/>
        </w:rPr>
        <w:t>тированы</w:t>
      </w:r>
      <w:r w:rsidRPr="00BA0DB5">
        <w:rPr>
          <w:color w:val="000000"/>
          <w:sz w:val="28"/>
          <w:szCs w:val="28"/>
        </w:rPr>
        <w:t xml:space="preserve">  дороги на сумму 4 750 225 руб. протяженность  2 375 м.        </w:t>
      </w:r>
    </w:p>
    <w:p w:rsidR="005B0501" w:rsidRPr="00BA0DB5" w:rsidRDefault="005B0501" w:rsidP="00F300F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 w:rsidRPr="00BA0DB5">
        <w:rPr>
          <w:rFonts w:ascii="Times New Roman" w:hAnsi="Times New Roman" w:cs="Times New Roman"/>
          <w:sz w:val="28"/>
          <w:szCs w:val="28"/>
        </w:rPr>
        <w:t>За счет средств областного бюджета выполнены работы по ремонту учас</w:t>
      </w:r>
      <w:r w:rsidRPr="00BA0DB5">
        <w:rPr>
          <w:rFonts w:ascii="Times New Roman" w:hAnsi="Times New Roman" w:cs="Times New Roman"/>
          <w:sz w:val="28"/>
          <w:szCs w:val="28"/>
        </w:rPr>
        <w:t>т</w:t>
      </w:r>
      <w:r w:rsidRPr="00BA0DB5">
        <w:rPr>
          <w:rFonts w:ascii="Times New Roman" w:hAnsi="Times New Roman" w:cs="Times New Roman"/>
          <w:sz w:val="28"/>
          <w:szCs w:val="28"/>
        </w:rPr>
        <w:t xml:space="preserve">ков дорог </w:t>
      </w:r>
      <w:r w:rsidRPr="00BA0DB5">
        <w:rPr>
          <w:rFonts w:ascii="Times New Roman" w:hAnsi="Times New Roman" w:cs="Times New Roman"/>
          <w:b/>
          <w:sz w:val="28"/>
          <w:szCs w:val="28"/>
        </w:rPr>
        <w:t>в щебеночном исполнении</w:t>
      </w:r>
      <w:r w:rsidRPr="00BA0DB5">
        <w:rPr>
          <w:rFonts w:ascii="Times New Roman" w:hAnsi="Times New Roman" w:cs="Times New Roman"/>
          <w:sz w:val="28"/>
          <w:szCs w:val="28"/>
        </w:rPr>
        <w:t xml:space="preserve"> на сумму 6,8 млн. рублей по ул. Герцена, ул. Осипенко, ул.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Родинская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, ул. Калинина, ул. Белинского, пер. 2- Первомайский, пер.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Пороховской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>, пер.2- Южный, общей протяженностью 1702 метра.</w:t>
      </w:r>
      <w:proofErr w:type="gramEnd"/>
    </w:p>
    <w:p w:rsidR="005B0501" w:rsidRPr="00BA0DB5" w:rsidRDefault="00B739E2" w:rsidP="00BA0DB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739E2" w:rsidRPr="00BA0DB5" w:rsidRDefault="00B739E2" w:rsidP="00BA0DB5">
      <w:pPr>
        <w:widowControl w:val="0"/>
        <w:suppressAutoHyphens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          В рамках реализации подпрограммы «Благоустройство территорий в рамках поддержки местных инициатив» программы формирования </w:t>
      </w:r>
      <w:r w:rsidRPr="00BA0DB5">
        <w:rPr>
          <w:rFonts w:ascii="Times New Roman" w:hAnsi="Times New Roman" w:cs="Times New Roman"/>
          <w:b/>
          <w:sz w:val="28"/>
          <w:szCs w:val="28"/>
        </w:rPr>
        <w:t>комфортной городской среды</w:t>
      </w:r>
      <w:r w:rsidRPr="00BA0DB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 было реализовано </w:t>
      </w:r>
      <w:r w:rsidR="00615116" w:rsidRPr="00BA0DB5">
        <w:rPr>
          <w:rFonts w:ascii="Times New Roman" w:hAnsi="Times New Roman" w:cs="Times New Roman"/>
          <w:sz w:val="28"/>
          <w:szCs w:val="28"/>
        </w:rPr>
        <w:t>5</w:t>
      </w:r>
      <w:r w:rsidRPr="00BA0DB5">
        <w:rPr>
          <w:rFonts w:ascii="Times New Roman" w:hAnsi="Times New Roman" w:cs="Times New Roman"/>
          <w:sz w:val="28"/>
          <w:szCs w:val="28"/>
        </w:rPr>
        <w:t xml:space="preserve">  проектов.</w:t>
      </w:r>
    </w:p>
    <w:p w:rsidR="005B0501" w:rsidRPr="00BA0DB5" w:rsidRDefault="005B0501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Pr="00BA0DB5">
        <w:rPr>
          <w:rFonts w:ascii="Times New Roman" w:hAnsi="Times New Roman" w:cs="Times New Roman"/>
          <w:sz w:val="28"/>
          <w:szCs w:val="28"/>
          <w:u w:val="single"/>
        </w:rPr>
        <w:t>Пучежском</w:t>
      </w:r>
      <w:proofErr w:type="spellEnd"/>
      <w:r w:rsidRPr="00BA0DB5">
        <w:rPr>
          <w:rFonts w:ascii="Times New Roman" w:hAnsi="Times New Roman" w:cs="Times New Roman"/>
          <w:sz w:val="28"/>
          <w:szCs w:val="28"/>
          <w:u w:val="single"/>
        </w:rPr>
        <w:t xml:space="preserve"> городском  поселении выполнено</w:t>
      </w:r>
      <w:r w:rsidR="004543D9" w:rsidRPr="00BA0DB5">
        <w:rPr>
          <w:rFonts w:ascii="Times New Roman" w:hAnsi="Times New Roman" w:cs="Times New Roman"/>
          <w:sz w:val="28"/>
          <w:szCs w:val="28"/>
          <w:u w:val="single"/>
        </w:rPr>
        <w:t xml:space="preserve"> благоустройство </w:t>
      </w:r>
      <w:r w:rsidRPr="00BA0DB5">
        <w:rPr>
          <w:rFonts w:ascii="Times New Roman" w:hAnsi="Times New Roman" w:cs="Times New Roman"/>
          <w:sz w:val="28"/>
          <w:szCs w:val="28"/>
        </w:rPr>
        <w:t>общес</w:t>
      </w:r>
      <w:r w:rsidRPr="00BA0DB5">
        <w:rPr>
          <w:rFonts w:ascii="Times New Roman" w:hAnsi="Times New Roman" w:cs="Times New Roman"/>
          <w:sz w:val="28"/>
          <w:szCs w:val="28"/>
        </w:rPr>
        <w:t>т</w:t>
      </w:r>
      <w:r w:rsidRPr="00BA0DB5">
        <w:rPr>
          <w:rFonts w:ascii="Times New Roman" w:hAnsi="Times New Roman" w:cs="Times New Roman"/>
          <w:sz w:val="28"/>
          <w:szCs w:val="28"/>
        </w:rPr>
        <w:t>венной территории «Летний парк» с установкой павильона</w:t>
      </w:r>
      <w:r w:rsidR="004543D9" w:rsidRPr="00BA0DB5">
        <w:rPr>
          <w:rFonts w:ascii="Times New Roman" w:hAnsi="Times New Roman" w:cs="Times New Roman"/>
          <w:sz w:val="28"/>
          <w:szCs w:val="28"/>
        </w:rPr>
        <w:t xml:space="preserve">, подиума </w:t>
      </w:r>
      <w:r w:rsidRPr="00BA0DB5">
        <w:rPr>
          <w:rFonts w:ascii="Times New Roman" w:hAnsi="Times New Roman" w:cs="Times New Roman"/>
          <w:sz w:val="28"/>
          <w:szCs w:val="28"/>
        </w:rPr>
        <w:t xml:space="preserve"> для сценич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>ского комплекса»</w:t>
      </w:r>
      <w:r w:rsidR="004543D9" w:rsidRPr="00BA0DB5">
        <w:rPr>
          <w:rFonts w:ascii="Times New Roman" w:hAnsi="Times New Roman" w:cs="Times New Roman"/>
          <w:sz w:val="28"/>
          <w:szCs w:val="28"/>
        </w:rPr>
        <w:t xml:space="preserve"> и установкой лавочек для зрителей. </w:t>
      </w:r>
      <w:r w:rsidRPr="00BA0DB5">
        <w:rPr>
          <w:rFonts w:ascii="Times New Roman" w:hAnsi="Times New Roman" w:cs="Times New Roman"/>
          <w:sz w:val="28"/>
          <w:szCs w:val="28"/>
        </w:rPr>
        <w:t>Общая сумма затраченных средств состав</w:t>
      </w:r>
      <w:r w:rsidR="00615116" w:rsidRPr="00BA0DB5">
        <w:rPr>
          <w:rFonts w:ascii="Times New Roman" w:hAnsi="Times New Roman" w:cs="Times New Roman"/>
          <w:sz w:val="28"/>
          <w:szCs w:val="28"/>
        </w:rPr>
        <w:t>ила</w:t>
      </w:r>
      <w:r w:rsidRPr="00BA0DB5">
        <w:rPr>
          <w:rFonts w:ascii="Times New Roman" w:hAnsi="Times New Roman" w:cs="Times New Roman"/>
          <w:sz w:val="28"/>
          <w:szCs w:val="28"/>
        </w:rPr>
        <w:t xml:space="preserve"> 2,3 млн. руб.</w:t>
      </w:r>
    </w:p>
    <w:p w:rsidR="00AA3483" w:rsidRPr="00BA0DB5" w:rsidRDefault="00AA3483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0DB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B739E2" w:rsidRPr="00BA0DB5">
        <w:rPr>
          <w:rFonts w:ascii="Times New Roman" w:hAnsi="Times New Roman" w:cs="Times New Roman"/>
          <w:sz w:val="28"/>
          <w:szCs w:val="28"/>
          <w:u w:val="single"/>
        </w:rPr>
        <w:t>сельск</w:t>
      </w:r>
      <w:r w:rsidR="00615116" w:rsidRPr="00BA0DB5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="00B739E2" w:rsidRPr="00BA0DB5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 w:rsidR="00615116" w:rsidRPr="00BA0DB5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Pr="00BA0DB5">
        <w:rPr>
          <w:rFonts w:ascii="Times New Roman" w:hAnsi="Times New Roman" w:cs="Times New Roman"/>
          <w:sz w:val="28"/>
          <w:szCs w:val="28"/>
          <w:u w:val="single"/>
        </w:rPr>
        <w:t xml:space="preserve"> реализованы следующие проекты</w:t>
      </w:r>
      <w:r w:rsidR="00B739E2" w:rsidRPr="00BA0D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739E2" w:rsidRPr="00BA0DB5" w:rsidRDefault="00615116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Сеготском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поселении </w:t>
      </w:r>
      <w:r w:rsidR="00AA3483" w:rsidRPr="00BA0DB5">
        <w:rPr>
          <w:rFonts w:ascii="Times New Roman" w:hAnsi="Times New Roman" w:cs="Times New Roman"/>
          <w:sz w:val="28"/>
          <w:szCs w:val="28"/>
        </w:rPr>
        <w:t xml:space="preserve">- </w:t>
      </w:r>
      <w:r w:rsidR="00B739E2" w:rsidRPr="00BA0DB5">
        <w:rPr>
          <w:rFonts w:ascii="Times New Roman" w:hAnsi="Times New Roman" w:cs="Times New Roman"/>
          <w:sz w:val="28"/>
          <w:szCs w:val="28"/>
        </w:rPr>
        <w:t>«Благоустройство территории –</w:t>
      </w:r>
      <w:r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место отдыха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A0DB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BA0DB5">
        <w:rPr>
          <w:rFonts w:ascii="Times New Roman" w:hAnsi="Times New Roman" w:cs="Times New Roman"/>
          <w:sz w:val="28"/>
          <w:szCs w:val="28"/>
        </w:rPr>
        <w:t>роздиха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у д</w:t>
      </w:r>
      <w:r w:rsidR="0065616A" w:rsidRPr="00BA0DB5">
        <w:rPr>
          <w:rFonts w:ascii="Times New Roman" w:hAnsi="Times New Roman" w:cs="Times New Roman"/>
          <w:sz w:val="28"/>
          <w:szCs w:val="28"/>
        </w:rPr>
        <w:t xml:space="preserve">ома </w:t>
      </w:r>
      <w:r w:rsidRPr="00BA0DB5">
        <w:rPr>
          <w:rFonts w:ascii="Times New Roman" w:hAnsi="Times New Roman" w:cs="Times New Roman"/>
          <w:sz w:val="28"/>
          <w:szCs w:val="28"/>
        </w:rPr>
        <w:t>№2 ул.Центральная», о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бщая сумма работ составила </w:t>
      </w:r>
      <w:r w:rsidRPr="00BA0DB5">
        <w:rPr>
          <w:rFonts w:ascii="Times New Roman" w:hAnsi="Times New Roman" w:cs="Times New Roman"/>
          <w:sz w:val="28"/>
          <w:szCs w:val="28"/>
        </w:rPr>
        <w:t>0,5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 млн.руб.</w:t>
      </w:r>
    </w:p>
    <w:p w:rsidR="00B739E2" w:rsidRPr="00BA0DB5" w:rsidRDefault="00AA3483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proofErr w:type="spellStart"/>
      <w:r w:rsidR="00B739E2" w:rsidRPr="00BA0DB5">
        <w:rPr>
          <w:rFonts w:ascii="Times New Roman" w:hAnsi="Times New Roman" w:cs="Times New Roman"/>
          <w:sz w:val="28"/>
          <w:szCs w:val="28"/>
          <w:u w:val="single"/>
        </w:rPr>
        <w:t>Затеихинско</w:t>
      </w:r>
      <w:r w:rsidRPr="00BA0DB5">
        <w:rPr>
          <w:rFonts w:ascii="Times New Roman" w:hAnsi="Times New Roman" w:cs="Times New Roman"/>
          <w:sz w:val="28"/>
          <w:szCs w:val="28"/>
          <w:u w:val="single"/>
        </w:rPr>
        <w:t>м</w:t>
      </w:r>
      <w:proofErr w:type="spellEnd"/>
      <w:r w:rsidR="00B739E2" w:rsidRPr="00BA0DB5">
        <w:rPr>
          <w:rFonts w:ascii="Times New Roman" w:hAnsi="Times New Roman" w:cs="Times New Roman"/>
          <w:sz w:val="28"/>
          <w:szCs w:val="28"/>
          <w:u w:val="single"/>
        </w:rPr>
        <w:t xml:space="preserve"> поселени</w:t>
      </w:r>
      <w:r w:rsidRPr="00BA0DB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BA0DB5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B739E2" w:rsidRPr="00BA0DB5">
        <w:rPr>
          <w:rFonts w:ascii="Times New Roman" w:hAnsi="Times New Roman" w:cs="Times New Roman"/>
          <w:sz w:val="28"/>
          <w:szCs w:val="28"/>
        </w:rPr>
        <w:t>«Благоустройство общественной те</w:t>
      </w:r>
      <w:r w:rsidR="00B739E2" w:rsidRPr="00BA0DB5">
        <w:rPr>
          <w:rFonts w:ascii="Times New Roman" w:hAnsi="Times New Roman" w:cs="Times New Roman"/>
          <w:sz w:val="28"/>
          <w:szCs w:val="28"/>
        </w:rPr>
        <w:t>р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ритории: Установка детской площадки по адресу: Ивановская область, </w:t>
      </w:r>
      <w:proofErr w:type="spellStart"/>
      <w:r w:rsidR="00B739E2" w:rsidRPr="00BA0DB5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="00B739E2" w:rsidRPr="00BA0DB5">
        <w:rPr>
          <w:rFonts w:ascii="Times New Roman" w:hAnsi="Times New Roman" w:cs="Times New Roman"/>
          <w:sz w:val="28"/>
          <w:szCs w:val="28"/>
        </w:rPr>
        <w:t xml:space="preserve"> район, д. За</w:t>
      </w:r>
      <w:r w:rsidR="00615116" w:rsidRPr="00BA0DB5">
        <w:rPr>
          <w:rFonts w:ascii="Times New Roman" w:hAnsi="Times New Roman" w:cs="Times New Roman"/>
          <w:sz w:val="28"/>
          <w:szCs w:val="28"/>
        </w:rPr>
        <w:t>райское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, ул. </w:t>
      </w:r>
      <w:r w:rsidR="00615116" w:rsidRPr="00BA0DB5">
        <w:rPr>
          <w:rFonts w:ascii="Times New Roman" w:hAnsi="Times New Roman" w:cs="Times New Roman"/>
          <w:sz w:val="28"/>
          <w:szCs w:val="28"/>
        </w:rPr>
        <w:t>Клубная, дом №3»</w:t>
      </w:r>
      <w:r w:rsidRPr="00BA0DB5">
        <w:rPr>
          <w:rFonts w:ascii="Times New Roman" w:hAnsi="Times New Roman" w:cs="Times New Roman"/>
          <w:sz w:val="28"/>
          <w:szCs w:val="28"/>
        </w:rPr>
        <w:t xml:space="preserve"> на с</w:t>
      </w:r>
      <w:r w:rsidR="00B739E2" w:rsidRPr="00BA0DB5">
        <w:rPr>
          <w:rFonts w:ascii="Times New Roman" w:hAnsi="Times New Roman" w:cs="Times New Roman"/>
          <w:sz w:val="28"/>
          <w:szCs w:val="28"/>
        </w:rPr>
        <w:t>умм</w:t>
      </w:r>
      <w:r w:rsidRPr="00BA0DB5">
        <w:rPr>
          <w:rFonts w:ascii="Times New Roman" w:hAnsi="Times New Roman" w:cs="Times New Roman"/>
          <w:sz w:val="28"/>
          <w:szCs w:val="28"/>
        </w:rPr>
        <w:t>у</w:t>
      </w:r>
      <w:r w:rsidR="00B739E2" w:rsidRPr="00BA0DB5">
        <w:rPr>
          <w:rFonts w:ascii="Times New Roman" w:hAnsi="Times New Roman" w:cs="Times New Roman"/>
          <w:sz w:val="28"/>
          <w:szCs w:val="28"/>
        </w:rPr>
        <w:t xml:space="preserve"> 0,3 млн</w:t>
      </w:r>
      <w:proofErr w:type="gramStart"/>
      <w:r w:rsidR="00B739E2" w:rsidRPr="00BA0DB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739E2" w:rsidRPr="00BA0DB5">
        <w:rPr>
          <w:rFonts w:ascii="Times New Roman" w:hAnsi="Times New Roman" w:cs="Times New Roman"/>
          <w:sz w:val="28"/>
          <w:szCs w:val="28"/>
        </w:rPr>
        <w:t>уб.</w:t>
      </w:r>
    </w:p>
    <w:p w:rsidR="007B754A" w:rsidRPr="009A02E6" w:rsidRDefault="007B754A" w:rsidP="00BA0D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b/>
          <w:sz w:val="28"/>
          <w:szCs w:val="28"/>
        </w:rPr>
        <w:t>Реализаци</w:t>
      </w:r>
      <w:r w:rsidR="00BA0DB5" w:rsidRPr="00BA0DB5">
        <w:rPr>
          <w:rFonts w:ascii="Times New Roman" w:hAnsi="Times New Roman" w:cs="Times New Roman"/>
          <w:b/>
          <w:sz w:val="28"/>
          <w:szCs w:val="28"/>
        </w:rPr>
        <w:t>я</w:t>
      </w:r>
      <w:r w:rsidRPr="00BA0DB5">
        <w:rPr>
          <w:rFonts w:ascii="Times New Roman" w:hAnsi="Times New Roman" w:cs="Times New Roman"/>
          <w:b/>
          <w:sz w:val="28"/>
          <w:szCs w:val="28"/>
        </w:rPr>
        <w:t xml:space="preserve"> программы «Развитие и поддержка автомобильного и во</w:t>
      </w:r>
      <w:r w:rsidRPr="00BA0DB5">
        <w:rPr>
          <w:rFonts w:ascii="Times New Roman" w:hAnsi="Times New Roman" w:cs="Times New Roman"/>
          <w:b/>
          <w:sz w:val="28"/>
          <w:szCs w:val="28"/>
        </w:rPr>
        <w:t>д</w:t>
      </w:r>
      <w:r w:rsidRPr="00BA0DB5">
        <w:rPr>
          <w:rFonts w:ascii="Times New Roman" w:hAnsi="Times New Roman" w:cs="Times New Roman"/>
          <w:b/>
          <w:sz w:val="28"/>
          <w:szCs w:val="28"/>
        </w:rPr>
        <w:t xml:space="preserve">ного транспорта общего пользования на </w:t>
      </w:r>
      <w:proofErr w:type="spellStart"/>
      <w:r w:rsidRPr="00BA0DB5">
        <w:rPr>
          <w:rFonts w:ascii="Times New Roman" w:hAnsi="Times New Roman" w:cs="Times New Roman"/>
          <w:b/>
          <w:sz w:val="28"/>
          <w:szCs w:val="28"/>
        </w:rPr>
        <w:t>внутримуниципальных</w:t>
      </w:r>
      <w:proofErr w:type="spellEnd"/>
      <w:r w:rsidRPr="00BA0DB5">
        <w:rPr>
          <w:rFonts w:ascii="Times New Roman" w:hAnsi="Times New Roman" w:cs="Times New Roman"/>
          <w:b/>
          <w:sz w:val="28"/>
          <w:szCs w:val="28"/>
        </w:rPr>
        <w:t xml:space="preserve"> маршрутах в </w:t>
      </w:r>
      <w:proofErr w:type="spellStart"/>
      <w:r w:rsidRPr="00BA0DB5">
        <w:rPr>
          <w:rFonts w:ascii="Times New Roman" w:hAnsi="Times New Roman" w:cs="Times New Roman"/>
          <w:b/>
          <w:sz w:val="28"/>
          <w:szCs w:val="28"/>
        </w:rPr>
        <w:t>Пучежском</w:t>
      </w:r>
      <w:proofErr w:type="spellEnd"/>
      <w:r w:rsidRPr="00BA0DB5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районе» </w:t>
      </w:r>
      <w:r w:rsidRPr="00BA0DB5">
        <w:rPr>
          <w:rFonts w:ascii="Times New Roman" w:hAnsi="Times New Roman" w:cs="Times New Roman"/>
          <w:sz w:val="28"/>
          <w:szCs w:val="28"/>
        </w:rPr>
        <w:t>предусматривает  возмещение из районн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го бюджета недополученных доходов муниципальным предприятиям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района, занимающимися перевозками различными видами транспорта. В  2024 г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ду администрацией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района было выплачено МУП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» в качестве недополученных доходов по перевозкам на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</w:t>
      </w:r>
      <w:r w:rsidRPr="009A02E6">
        <w:rPr>
          <w:rFonts w:ascii="Times New Roman" w:hAnsi="Times New Roman" w:cs="Times New Roman"/>
          <w:sz w:val="28"/>
          <w:szCs w:val="28"/>
        </w:rPr>
        <w:t>ма</w:t>
      </w:r>
      <w:r w:rsidRPr="009A02E6">
        <w:rPr>
          <w:rFonts w:ascii="Times New Roman" w:hAnsi="Times New Roman" w:cs="Times New Roman"/>
          <w:sz w:val="28"/>
          <w:szCs w:val="28"/>
        </w:rPr>
        <w:t>р</w:t>
      </w:r>
      <w:r w:rsidRPr="009A02E6">
        <w:rPr>
          <w:rFonts w:ascii="Times New Roman" w:hAnsi="Times New Roman" w:cs="Times New Roman"/>
          <w:sz w:val="28"/>
          <w:szCs w:val="28"/>
        </w:rPr>
        <w:t>шрутах – 8 574 000 тысяч  рублей.</w:t>
      </w:r>
    </w:p>
    <w:p w:rsidR="007B754A" w:rsidRPr="00BA0DB5" w:rsidRDefault="007B754A" w:rsidP="00BA0DB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02E6">
        <w:rPr>
          <w:rFonts w:ascii="Times New Roman" w:hAnsi="Times New Roman" w:cs="Times New Roman"/>
          <w:sz w:val="28"/>
          <w:szCs w:val="28"/>
        </w:rPr>
        <w:t>В 2024 г. в целях повышения оснащённости автомобильным транспортом муниципального унитарного предприятия «</w:t>
      </w:r>
      <w:proofErr w:type="spellStart"/>
      <w:r w:rsidRPr="009A02E6">
        <w:rPr>
          <w:rFonts w:ascii="Times New Roman" w:hAnsi="Times New Roman" w:cs="Times New Roman"/>
          <w:sz w:val="28"/>
          <w:szCs w:val="28"/>
        </w:rPr>
        <w:t>Трансремсервис</w:t>
      </w:r>
      <w:proofErr w:type="spellEnd"/>
      <w:r w:rsidRPr="009A02E6">
        <w:rPr>
          <w:rFonts w:ascii="Times New Roman" w:hAnsi="Times New Roman" w:cs="Times New Roman"/>
          <w:sz w:val="28"/>
          <w:szCs w:val="28"/>
        </w:rPr>
        <w:t>» для замены изн</w:t>
      </w:r>
      <w:r w:rsidRPr="009A02E6">
        <w:rPr>
          <w:rFonts w:ascii="Times New Roman" w:hAnsi="Times New Roman" w:cs="Times New Roman"/>
          <w:sz w:val="28"/>
          <w:szCs w:val="28"/>
        </w:rPr>
        <w:t>о</w:t>
      </w:r>
      <w:r w:rsidRPr="009A02E6">
        <w:rPr>
          <w:rFonts w:ascii="Times New Roman" w:hAnsi="Times New Roman" w:cs="Times New Roman"/>
          <w:sz w:val="28"/>
          <w:szCs w:val="28"/>
        </w:rPr>
        <w:t>шенного транспорта приобретено и передано 2 автобуса ГАЗЕЛЬ на 16 посадо</w:t>
      </w:r>
      <w:r w:rsidRPr="009A02E6">
        <w:rPr>
          <w:rFonts w:ascii="Times New Roman" w:hAnsi="Times New Roman" w:cs="Times New Roman"/>
          <w:sz w:val="28"/>
          <w:szCs w:val="28"/>
        </w:rPr>
        <w:t>ч</w:t>
      </w:r>
      <w:r w:rsidRPr="009A02E6">
        <w:rPr>
          <w:rFonts w:ascii="Times New Roman" w:hAnsi="Times New Roman" w:cs="Times New Roman"/>
          <w:sz w:val="28"/>
          <w:szCs w:val="28"/>
        </w:rPr>
        <w:t>ных мест на сумму 7 816 000 рублей</w:t>
      </w:r>
      <w:r w:rsidRPr="00BA0DB5">
        <w:rPr>
          <w:rFonts w:ascii="Times New Roman" w:hAnsi="Times New Roman" w:cs="Times New Roman"/>
          <w:sz w:val="28"/>
          <w:szCs w:val="28"/>
        </w:rPr>
        <w:t xml:space="preserve"> за счет средств бюджета Ивановской области.</w:t>
      </w:r>
    </w:p>
    <w:p w:rsidR="002253E8" w:rsidRPr="00BA0DB5" w:rsidRDefault="002253E8" w:rsidP="00BA0DB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B5">
        <w:rPr>
          <w:rFonts w:ascii="Times New Roman" w:hAnsi="Times New Roman" w:cs="Times New Roman"/>
          <w:b/>
          <w:sz w:val="28"/>
          <w:szCs w:val="28"/>
        </w:rPr>
        <w:t>Социальна</w:t>
      </w:r>
      <w:r w:rsidR="00DB4743" w:rsidRPr="00BA0DB5">
        <w:rPr>
          <w:rFonts w:ascii="Times New Roman" w:hAnsi="Times New Roman" w:cs="Times New Roman"/>
          <w:b/>
          <w:sz w:val="28"/>
          <w:szCs w:val="28"/>
        </w:rPr>
        <w:t>я</w:t>
      </w:r>
      <w:r w:rsidRPr="00BA0DB5">
        <w:rPr>
          <w:rFonts w:ascii="Times New Roman" w:hAnsi="Times New Roman" w:cs="Times New Roman"/>
          <w:b/>
          <w:sz w:val="28"/>
          <w:szCs w:val="28"/>
        </w:rPr>
        <w:t xml:space="preserve"> сфера</w:t>
      </w:r>
    </w:p>
    <w:p w:rsidR="00662299" w:rsidRPr="00BA0DB5" w:rsidRDefault="002E788B" w:rsidP="00BA0DB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proofErr w:type="spellStart"/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Пучежском</w:t>
      </w:r>
      <w:proofErr w:type="spellEnd"/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 2024 году продолжили работу 5 у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реждений дошкольного образования, 5 общеобразовательных школ и два учре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дения дополнительного обр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>зования</w:t>
      </w:r>
      <w:r w:rsidR="00F300F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62299" w:rsidRPr="00BA0D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2299" w:rsidRPr="00BA0DB5" w:rsidRDefault="00662299" w:rsidP="00BA0D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продолжалась работа по реализации мероприятий национальных и региональных проектов, повышению доступности и качества образования.   </w:t>
      </w:r>
      <w:r w:rsidRPr="00BA0DB5">
        <w:rPr>
          <w:rFonts w:ascii="Times New Roman" w:hAnsi="Times New Roman" w:cs="Times New Roman"/>
          <w:sz w:val="28"/>
          <w:szCs w:val="28"/>
        </w:rPr>
        <w:t>В районе полностью отсутствует «Актуальная очередь» детей в дошкольные образ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вательные учреждения, имеются вакантные места в дошкольных образовательных учреждениях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62299" w:rsidRPr="00BA0DB5" w:rsidRDefault="00662299" w:rsidP="002E78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lastRenderedPageBreak/>
        <w:t>Значимым событием 2024 года для четырех дошкольных учреждений района стало</w:t>
      </w:r>
      <w:r w:rsidRPr="00BA0D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0DB5">
        <w:rPr>
          <w:rFonts w:ascii="Times New Roman" w:hAnsi="Times New Roman" w:cs="Times New Roman"/>
          <w:sz w:val="28"/>
          <w:szCs w:val="28"/>
        </w:rPr>
        <w:t>продолжение регионального социально значимого проекта по капитальному ремонту объектов дошкольного образования «Создание безопасных условий пр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 xml:space="preserve">бывания в дошкольных образовательных организациях, дошкольных группах в муниципальных общеобразовательных организациях», в рамках которого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</w:t>
      </w:r>
      <w:r w:rsidRPr="00BA0DB5">
        <w:rPr>
          <w:rFonts w:ascii="Times New Roman" w:hAnsi="Times New Roman" w:cs="Times New Roman"/>
          <w:sz w:val="28"/>
          <w:szCs w:val="28"/>
        </w:rPr>
        <w:t>ж</w:t>
      </w:r>
      <w:r w:rsidRPr="00BA0DB5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муниципальному району выделено 8,0 млн. рублей. </w:t>
      </w:r>
    </w:p>
    <w:p w:rsidR="00662299" w:rsidRPr="00BA0DB5" w:rsidRDefault="00662299" w:rsidP="00BA0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B5">
        <w:rPr>
          <w:rFonts w:ascii="Times New Roman" w:eastAsia="Times New Roman" w:hAnsi="Times New Roman" w:cs="Times New Roman"/>
          <w:sz w:val="28"/>
          <w:szCs w:val="28"/>
        </w:rPr>
        <w:t>В рамках реализации президентских инициатив, все обучающихся 1-4 кла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сов получают бесплатное горячее питание, продолжены ежемесячные выплаты в размере 13 тыс. рублей в качестве мер федеральной и региональной поддержки классным руководителям, во всех школах района работают </w:t>
      </w:r>
      <w:r w:rsidRPr="00BA0DB5">
        <w:rPr>
          <w:rFonts w:ascii="Times New Roman" w:hAnsi="Times New Roman" w:cs="Times New Roman"/>
          <w:sz w:val="28"/>
          <w:szCs w:val="28"/>
        </w:rPr>
        <w:t>советники директора по воспитанию и взаимодействию с детскими общественными объединениями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62299" w:rsidRPr="00BA0DB5" w:rsidRDefault="00662299" w:rsidP="00BA0DB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    Одним из приоритетных направлений в течение ряда лет остается выполнение Указов Президента Российской Федерации. В соответствии с Указами Президента Российской Федерации в </w:t>
      </w:r>
      <w:proofErr w:type="spellStart"/>
      <w:r w:rsidRPr="00BA0DB5">
        <w:rPr>
          <w:rFonts w:ascii="Times New Roman" w:eastAsia="Times New Roman" w:hAnsi="Times New Roman" w:cs="Times New Roman"/>
          <w:sz w:val="28"/>
          <w:szCs w:val="28"/>
        </w:rPr>
        <w:t>Пучежском</w:t>
      </w:r>
      <w:proofErr w:type="spellEnd"/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ведется работа по обеспечению запланированного уровня средней заработной платы педагогических работников. </w:t>
      </w:r>
      <w:proofErr w:type="gramStart"/>
      <w:r w:rsidRPr="00BA0DB5">
        <w:rPr>
          <w:rFonts w:ascii="Times New Roman" w:eastAsia="Times New Roman" w:hAnsi="Times New Roman" w:cs="Times New Roman"/>
          <w:sz w:val="28"/>
          <w:szCs w:val="28"/>
        </w:rPr>
        <w:t>По итогам 2024 года средняя заработная плата педагогических рабо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ников </w:t>
      </w:r>
      <w:r w:rsidRPr="00BA0DB5">
        <w:rPr>
          <w:rFonts w:ascii="Times New Roman" w:eastAsia="Times New Roman" w:hAnsi="Times New Roman" w:cs="Times New Roman"/>
          <w:b/>
          <w:sz w:val="28"/>
          <w:szCs w:val="28"/>
        </w:rPr>
        <w:t>дошкольных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учреждений района составила 42 639,23 рублей</w:t>
      </w:r>
      <w:r w:rsidRPr="00BA0DB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(2023 - 35 338,8 рублей);  у педагогических работников </w:t>
      </w:r>
      <w:r w:rsidRPr="00BA0DB5">
        <w:rPr>
          <w:rFonts w:ascii="Times New Roman" w:eastAsia="Times New Roman" w:hAnsi="Times New Roman" w:cs="Times New Roman"/>
          <w:b/>
          <w:sz w:val="28"/>
          <w:szCs w:val="28"/>
        </w:rPr>
        <w:t>общего образов</w:t>
      </w:r>
      <w:r w:rsidRPr="00BA0DB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BA0DB5">
        <w:rPr>
          <w:rFonts w:ascii="Times New Roman" w:eastAsia="Times New Roman" w:hAnsi="Times New Roman" w:cs="Times New Roman"/>
          <w:b/>
          <w:sz w:val="28"/>
          <w:szCs w:val="28"/>
        </w:rPr>
        <w:t>ния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– 44 707,1рублей (2023 - 33 075, 5 рублей); в учреждениях </w:t>
      </w:r>
      <w:r w:rsidRPr="00BA0DB5">
        <w:rPr>
          <w:rFonts w:ascii="Times New Roman" w:eastAsia="Times New Roman" w:hAnsi="Times New Roman" w:cs="Times New Roman"/>
          <w:b/>
          <w:sz w:val="28"/>
          <w:szCs w:val="28"/>
        </w:rPr>
        <w:t>дополнительного образования</w:t>
      </w:r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средняя заработная плата у педагогических работников составила 40 994 рубля (2023 - 34 098,2 рублей).</w:t>
      </w:r>
      <w:proofErr w:type="gramEnd"/>
      <w:r w:rsidRPr="00BA0DB5">
        <w:rPr>
          <w:rFonts w:ascii="Times New Roman" w:eastAsia="Times New Roman" w:hAnsi="Times New Roman" w:cs="Times New Roman"/>
          <w:sz w:val="28"/>
          <w:szCs w:val="28"/>
        </w:rPr>
        <w:t xml:space="preserve"> В канун начала нового учебного года все педагогические работники получили единовременные выплаты в сумме 10,0 тыс. рублей.</w:t>
      </w:r>
    </w:p>
    <w:p w:rsidR="0065616A" w:rsidRPr="00BA0DB5" w:rsidRDefault="0065616A" w:rsidP="001E75F3">
      <w:pPr>
        <w:pStyle w:val="a5"/>
        <w:spacing w:before="0" w:after="0"/>
        <w:ind w:firstLine="709"/>
        <w:jc w:val="both"/>
        <w:rPr>
          <w:sz w:val="28"/>
          <w:szCs w:val="28"/>
        </w:rPr>
      </w:pPr>
      <w:r w:rsidRPr="00BA0DB5">
        <w:rPr>
          <w:sz w:val="28"/>
          <w:szCs w:val="28"/>
        </w:rPr>
        <w:t xml:space="preserve">Главными составляющими культурного потенциала района являются </w:t>
      </w:r>
      <w:proofErr w:type="spellStart"/>
      <w:r w:rsidRPr="00BA0DB5">
        <w:rPr>
          <w:sz w:val="28"/>
          <w:szCs w:val="28"/>
        </w:rPr>
        <w:t>ме</w:t>
      </w:r>
      <w:r w:rsidRPr="00BA0DB5">
        <w:rPr>
          <w:sz w:val="28"/>
          <w:szCs w:val="28"/>
        </w:rPr>
        <w:t>ж</w:t>
      </w:r>
      <w:r w:rsidRPr="00BA0DB5">
        <w:rPr>
          <w:sz w:val="28"/>
          <w:szCs w:val="28"/>
        </w:rPr>
        <w:t>поселенческие</w:t>
      </w:r>
      <w:proofErr w:type="spellEnd"/>
      <w:r w:rsidRPr="00BA0DB5">
        <w:rPr>
          <w:sz w:val="28"/>
          <w:szCs w:val="28"/>
        </w:rPr>
        <w:t xml:space="preserve"> клубная и библиотечная системы, Краеведческий музей и Детская школа искусств.  </w:t>
      </w:r>
    </w:p>
    <w:p w:rsidR="0065616A" w:rsidRPr="00BA0DB5" w:rsidRDefault="0065616A" w:rsidP="00BA0DB5">
      <w:pPr>
        <w:pStyle w:val="a5"/>
        <w:spacing w:before="0" w:after="0"/>
        <w:ind w:firstLine="709"/>
        <w:jc w:val="both"/>
        <w:rPr>
          <w:color w:val="FF0000"/>
          <w:sz w:val="28"/>
          <w:szCs w:val="28"/>
        </w:rPr>
      </w:pPr>
      <w:r w:rsidRPr="00BA0DB5">
        <w:rPr>
          <w:sz w:val="28"/>
          <w:szCs w:val="28"/>
        </w:rPr>
        <w:t>На осуществление их деятельности в 2024 году было выделено свыше 50 млн. рублей.</w:t>
      </w:r>
      <w:r w:rsidRPr="00BA0DB5">
        <w:rPr>
          <w:color w:val="FF0000"/>
          <w:sz w:val="28"/>
          <w:szCs w:val="28"/>
        </w:rPr>
        <w:t xml:space="preserve"> </w:t>
      </w:r>
    </w:p>
    <w:p w:rsidR="0065616A" w:rsidRPr="00BA0DB5" w:rsidRDefault="0065616A" w:rsidP="00BA0DB5">
      <w:pPr>
        <w:pStyle w:val="a5"/>
        <w:spacing w:before="0" w:after="0"/>
        <w:ind w:firstLine="709"/>
        <w:jc w:val="both"/>
        <w:rPr>
          <w:spacing w:val="1"/>
          <w:sz w:val="28"/>
          <w:szCs w:val="28"/>
        </w:rPr>
      </w:pPr>
      <w:r w:rsidRPr="00BA0DB5">
        <w:rPr>
          <w:spacing w:val="1"/>
          <w:sz w:val="28"/>
          <w:szCs w:val="28"/>
        </w:rPr>
        <w:t>Выделенные средства позволили сфере успешно выполнить целевые пок</w:t>
      </w:r>
      <w:r w:rsidRPr="00BA0DB5">
        <w:rPr>
          <w:spacing w:val="1"/>
          <w:sz w:val="28"/>
          <w:szCs w:val="28"/>
        </w:rPr>
        <w:t>а</w:t>
      </w:r>
      <w:r w:rsidRPr="00BA0DB5">
        <w:rPr>
          <w:spacing w:val="1"/>
          <w:sz w:val="28"/>
          <w:szCs w:val="28"/>
        </w:rPr>
        <w:t xml:space="preserve">затели, повысить эффективность и качество работы учреждений. </w:t>
      </w:r>
    </w:p>
    <w:p w:rsidR="0065616A" w:rsidRPr="00BA0DB5" w:rsidRDefault="0065616A" w:rsidP="00BA0DB5">
      <w:pPr>
        <w:pStyle w:val="a5"/>
        <w:spacing w:before="0" w:after="0"/>
        <w:ind w:firstLine="709"/>
        <w:jc w:val="both"/>
        <w:rPr>
          <w:color w:val="FF0000"/>
          <w:spacing w:val="1"/>
          <w:sz w:val="28"/>
          <w:szCs w:val="28"/>
        </w:rPr>
      </w:pPr>
      <w:r w:rsidRPr="00BA0DB5">
        <w:rPr>
          <w:spacing w:val="1"/>
          <w:sz w:val="28"/>
          <w:szCs w:val="28"/>
        </w:rPr>
        <w:t xml:space="preserve">Выполнен показатель по заработной плате, по учреждениям культуры он составил 33,3 тысячи рублей, по учреждению дополнительного образования – 41,2 тысячи рублей. </w:t>
      </w:r>
    </w:p>
    <w:p w:rsidR="0065616A" w:rsidRPr="00BA0DB5" w:rsidRDefault="0065616A" w:rsidP="00BA0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В 2024 году по результатам конкурсного отбора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Илья-Высоковский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СДК вошел в число лучших муниципальных учреждений культуры, находящихся на территории сельских поселений, получил денежные средства в размере 113,2 т</w:t>
      </w:r>
      <w:r w:rsidRPr="00BA0DB5">
        <w:rPr>
          <w:rFonts w:ascii="Times New Roman" w:hAnsi="Times New Roman" w:cs="Times New Roman"/>
          <w:sz w:val="28"/>
          <w:szCs w:val="28"/>
        </w:rPr>
        <w:t>ы</w:t>
      </w:r>
      <w:r w:rsidRPr="00BA0DB5">
        <w:rPr>
          <w:rFonts w:ascii="Times New Roman" w:hAnsi="Times New Roman" w:cs="Times New Roman"/>
          <w:sz w:val="28"/>
          <w:szCs w:val="28"/>
        </w:rPr>
        <w:t>сячи рублей на укрепление материально-технической базы (приобретена мебель для организации кружковой деятельности).</w:t>
      </w:r>
    </w:p>
    <w:p w:rsidR="0065616A" w:rsidRPr="00BA0DB5" w:rsidRDefault="0065616A" w:rsidP="00BA0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Учреждения культуры района в 2024 году успешно выполнили целевой п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казатель «Число посещений культурных мероприятий», установленный в рамках </w:t>
      </w:r>
      <w:r w:rsidRPr="00BA0DB5">
        <w:rPr>
          <w:rFonts w:ascii="Times New Roman" w:hAnsi="Times New Roman" w:cs="Times New Roman"/>
          <w:sz w:val="28"/>
          <w:szCs w:val="28"/>
        </w:rPr>
        <w:lastRenderedPageBreak/>
        <w:t>Указа Президента Российской Федерации «О национальных целях развития Ро</w:t>
      </w:r>
      <w:r w:rsidRPr="00BA0DB5">
        <w:rPr>
          <w:rFonts w:ascii="Times New Roman" w:hAnsi="Times New Roman" w:cs="Times New Roman"/>
          <w:sz w:val="28"/>
          <w:szCs w:val="28"/>
        </w:rPr>
        <w:t>с</w:t>
      </w:r>
      <w:r w:rsidRPr="00BA0DB5">
        <w:rPr>
          <w:rFonts w:ascii="Times New Roman" w:hAnsi="Times New Roman" w:cs="Times New Roman"/>
          <w:sz w:val="28"/>
          <w:szCs w:val="28"/>
        </w:rPr>
        <w:t xml:space="preserve">сийской Федерации на период до 2030 года». </w:t>
      </w:r>
    </w:p>
    <w:p w:rsidR="0065616A" w:rsidRPr="00BA0DB5" w:rsidRDefault="0065616A" w:rsidP="00BA0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2024 год в России был объявлен Годом семьи, наполнен многими яркими событиями и мероприятиями, всего было проведено 328 социально-значимых м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>роприятий.</w:t>
      </w:r>
    </w:p>
    <w:p w:rsidR="0065616A" w:rsidRPr="00BA0DB5" w:rsidRDefault="0065616A" w:rsidP="00BA0DB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Одними из самых значимых мероприятий 2024 года стали: межрегионал</w:t>
      </w:r>
      <w:r w:rsidRPr="00BA0DB5">
        <w:rPr>
          <w:rFonts w:ascii="Times New Roman" w:hAnsi="Times New Roman" w:cs="Times New Roman"/>
          <w:sz w:val="28"/>
          <w:szCs w:val="28"/>
        </w:rPr>
        <w:t>ь</w:t>
      </w:r>
      <w:r w:rsidRPr="00BA0DB5">
        <w:rPr>
          <w:rFonts w:ascii="Times New Roman" w:hAnsi="Times New Roman" w:cs="Times New Roman"/>
          <w:sz w:val="28"/>
          <w:szCs w:val="28"/>
        </w:rPr>
        <w:t>ный песенный фестиваль «Волжские зори», празднование Дня города и района, открытый районный конкурс «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Пучежская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рыбалка».</w:t>
      </w:r>
    </w:p>
    <w:p w:rsidR="0065616A" w:rsidRPr="00BA0DB5" w:rsidRDefault="0065616A" w:rsidP="00BA0DB5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BA0DB5">
        <w:rPr>
          <w:sz w:val="28"/>
          <w:szCs w:val="28"/>
        </w:rPr>
        <w:t>Сеть библиотек стабильно сохраняет высокий процент (79,8%) охвата нас</w:t>
      </w:r>
      <w:r w:rsidRPr="00BA0DB5">
        <w:rPr>
          <w:sz w:val="28"/>
          <w:szCs w:val="28"/>
        </w:rPr>
        <w:t>е</w:t>
      </w:r>
      <w:r w:rsidRPr="00BA0DB5">
        <w:rPr>
          <w:sz w:val="28"/>
          <w:szCs w:val="28"/>
        </w:rPr>
        <w:t>ления библиотечным обслуживанием, регулярно обновляется библиотечный фонд системы</w:t>
      </w:r>
      <w:r w:rsidR="002E788B">
        <w:rPr>
          <w:sz w:val="28"/>
          <w:szCs w:val="28"/>
        </w:rPr>
        <w:t>.</w:t>
      </w:r>
      <w:r w:rsidRPr="00BA0DB5">
        <w:rPr>
          <w:sz w:val="28"/>
          <w:szCs w:val="28"/>
        </w:rPr>
        <w:t xml:space="preserve"> </w:t>
      </w:r>
    </w:p>
    <w:p w:rsidR="0065616A" w:rsidRPr="00BA0DB5" w:rsidRDefault="0065616A" w:rsidP="00BA0DB5">
      <w:pPr>
        <w:pStyle w:val="ConsPlusNormal"/>
        <w:ind w:firstLine="539"/>
        <w:jc w:val="both"/>
        <w:rPr>
          <w:rFonts w:eastAsia="Times New Roman"/>
        </w:rPr>
      </w:pPr>
      <w:r w:rsidRPr="00BA0DB5">
        <w:t xml:space="preserve">Динамично развивается, пользуется популярностью среди жителей и гостей района </w:t>
      </w:r>
      <w:proofErr w:type="spellStart"/>
      <w:r w:rsidRPr="00BA0DB5">
        <w:t>Пучежский</w:t>
      </w:r>
      <w:proofErr w:type="spellEnd"/>
      <w:r w:rsidRPr="00BA0DB5">
        <w:t xml:space="preserve"> Краеведческий музей. В 2024 году в </w:t>
      </w:r>
      <w:proofErr w:type="spellStart"/>
      <w:r w:rsidRPr="00BA0DB5">
        <w:t>Пучежском</w:t>
      </w:r>
      <w:proofErr w:type="spellEnd"/>
      <w:r w:rsidRPr="00BA0DB5">
        <w:t xml:space="preserve"> Краеведч</w:t>
      </w:r>
      <w:r w:rsidRPr="00BA0DB5">
        <w:t>е</w:t>
      </w:r>
      <w:r w:rsidRPr="00BA0DB5">
        <w:t>ском музее прошли 483 экскурсии, 61 выставка (показатель остался на уровне предыдущего года), а число посетителей учреждения составило 15 099 ч</w:t>
      </w:r>
      <w:r w:rsidRPr="00BA0DB5">
        <w:t>е</w:t>
      </w:r>
      <w:r w:rsidRPr="00BA0DB5">
        <w:t xml:space="preserve">ловек, что превышает целевой показатель на 88%. </w:t>
      </w:r>
    </w:p>
    <w:p w:rsidR="00195FAE" w:rsidRPr="00BA0DB5" w:rsidRDefault="0097444D" w:rsidP="00BA0D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DB5">
        <w:rPr>
          <w:rFonts w:ascii="Times New Roman" w:hAnsi="Times New Roman" w:cs="Times New Roman"/>
          <w:b/>
          <w:bCs/>
          <w:sz w:val="28"/>
          <w:szCs w:val="28"/>
        </w:rPr>
        <w:t>ГО и ЧС</w:t>
      </w:r>
    </w:p>
    <w:p w:rsidR="0097444D" w:rsidRPr="00BA0DB5" w:rsidRDefault="0097444D" w:rsidP="00BA0DB5">
      <w:pPr>
        <w:pStyle w:val="21"/>
        <w:spacing w:after="0" w:line="240" w:lineRule="auto"/>
        <w:ind w:firstLine="708"/>
        <w:jc w:val="both"/>
        <w:rPr>
          <w:noProof/>
          <w:sz w:val="28"/>
          <w:szCs w:val="28"/>
          <w:lang w:bidi="or-IN"/>
        </w:rPr>
      </w:pPr>
      <w:proofErr w:type="gramStart"/>
      <w:r w:rsidRPr="00BA0DB5">
        <w:rPr>
          <w:sz w:val="28"/>
          <w:szCs w:val="28"/>
        </w:rPr>
        <w:t>В течени</w:t>
      </w:r>
      <w:r w:rsidR="009136AA" w:rsidRPr="00BA0DB5">
        <w:rPr>
          <w:sz w:val="28"/>
          <w:szCs w:val="28"/>
        </w:rPr>
        <w:t>е</w:t>
      </w:r>
      <w:r w:rsidRPr="00BA0DB5">
        <w:rPr>
          <w:sz w:val="28"/>
          <w:szCs w:val="28"/>
        </w:rPr>
        <w:t xml:space="preserve"> 202</w:t>
      </w:r>
      <w:r w:rsidR="00C15495" w:rsidRPr="00BA0DB5">
        <w:rPr>
          <w:sz w:val="28"/>
          <w:szCs w:val="28"/>
        </w:rPr>
        <w:t>4</w:t>
      </w:r>
      <w:r w:rsidRPr="00BA0DB5">
        <w:rPr>
          <w:sz w:val="28"/>
          <w:szCs w:val="28"/>
        </w:rPr>
        <w:t xml:space="preserve"> года проведено </w:t>
      </w:r>
      <w:r w:rsidR="00C15495" w:rsidRPr="00BA0DB5">
        <w:rPr>
          <w:sz w:val="28"/>
          <w:szCs w:val="28"/>
        </w:rPr>
        <w:t>6</w:t>
      </w:r>
      <w:r w:rsidRPr="00BA0DB5">
        <w:rPr>
          <w:sz w:val="28"/>
          <w:szCs w:val="28"/>
        </w:rPr>
        <w:t xml:space="preserve"> заседаний комиссии </w:t>
      </w:r>
      <w:r w:rsidRPr="00BA0DB5">
        <w:rPr>
          <w:color w:val="000000"/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 w:rsidRPr="00BA0DB5">
        <w:rPr>
          <w:sz w:val="28"/>
          <w:szCs w:val="28"/>
        </w:rPr>
        <w:t xml:space="preserve">, в том числе по вопросам:   о мерах по предупреждению и ликвидации чрезвычайных  ситуаций, связанных с лесными и ландшафтными  пожарами на территории </w:t>
      </w:r>
      <w:proofErr w:type="spellStart"/>
      <w:r w:rsidRPr="00BA0DB5">
        <w:rPr>
          <w:sz w:val="28"/>
          <w:szCs w:val="28"/>
        </w:rPr>
        <w:t>П</w:t>
      </w:r>
      <w:r w:rsidRPr="00BA0DB5">
        <w:rPr>
          <w:sz w:val="28"/>
          <w:szCs w:val="28"/>
        </w:rPr>
        <w:t>у</w:t>
      </w:r>
      <w:r w:rsidRPr="00BA0DB5">
        <w:rPr>
          <w:sz w:val="28"/>
          <w:szCs w:val="28"/>
        </w:rPr>
        <w:t>чежского</w:t>
      </w:r>
      <w:proofErr w:type="spellEnd"/>
      <w:r w:rsidRPr="00BA0DB5">
        <w:rPr>
          <w:sz w:val="28"/>
          <w:szCs w:val="28"/>
        </w:rPr>
        <w:t xml:space="preserve"> муниципального района в 202</w:t>
      </w:r>
      <w:r w:rsidR="00C15495" w:rsidRPr="00BA0DB5">
        <w:rPr>
          <w:sz w:val="28"/>
          <w:szCs w:val="28"/>
        </w:rPr>
        <w:t>4</w:t>
      </w:r>
      <w:r w:rsidRPr="00BA0DB5">
        <w:rPr>
          <w:sz w:val="28"/>
          <w:szCs w:val="28"/>
        </w:rPr>
        <w:t xml:space="preserve"> году, подготовка к купальному сезону на территории </w:t>
      </w:r>
      <w:proofErr w:type="spellStart"/>
      <w:r w:rsidRPr="00BA0DB5">
        <w:rPr>
          <w:sz w:val="28"/>
          <w:szCs w:val="28"/>
        </w:rPr>
        <w:t>Пучежского</w:t>
      </w:r>
      <w:proofErr w:type="spellEnd"/>
      <w:r w:rsidRPr="00BA0DB5">
        <w:rPr>
          <w:sz w:val="28"/>
          <w:szCs w:val="28"/>
        </w:rPr>
        <w:t xml:space="preserve"> муниципального района в 202</w:t>
      </w:r>
      <w:r w:rsidR="00C15495" w:rsidRPr="00BA0DB5">
        <w:rPr>
          <w:sz w:val="28"/>
          <w:szCs w:val="28"/>
        </w:rPr>
        <w:t>4</w:t>
      </w:r>
      <w:r w:rsidRPr="00BA0DB5">
        <w:rPr>
          <w:sz w:val="28"/>
          <w:szCs w:val="28"/>
        </w:rPr>
        <w:t xml:space="preserve"> году, о выделении дене</w:t>
      </w:r>
      <w:r w:rsidRPr="00BA0DB5">
        <w:rPr>
          <w:sz w:val="28"/>
          <w:szCs w:val="28"/>
        </w:rPr>
        <w:t>ж</w:t>
      </w:r>
      <w:r w:rsidRPr="00BA0DB5">
        <w:rPr>
          <w:sz w:val="28"/>
          <w:szCs w:val="28"/>
        </w:rPr>
        <w:t>ных</w:t>
      </w:r>
      <w:proofErr w:type="gramEnd"/>
      <w:r w:rsidRPr="00BA0DB5">
        <w:rPr>
          <w:sz w:val="28"/>
          <w:szCs w:val="28"/>
        </w:rPr>
        <w:t xml:space="preserve"> средств на оказание материальной помощи пострадавшим от пожара, о</w:t>
      </w:r>
      <w:r w:rsidRPr="00BA0DB5">
        <w:rPr>
          <w:noProof/>
          <w:sz w:val="28"/>
          <w:szCs w:val="28"/>
          <w:lang w:bidi="or-IN"/>
        </w:rPr>
        <w:t>б итогах навигационного периода и купального сезона  202</w:t>
      </w:r>
      <w:r w:rsidR="00C15495" w:rsidRPr="00BA0DB5">
        <w:rPr>
          <w:noProof/>
          <w:sz w:val="28"/>
          <w:szCs w:val="28"/>
          <w:lang w:bidi="or-IN"/>
        </w:rPr>
        <w:t>4</w:t>
      </w:r>
      <w:r w:rsidRPr="00BA0DB5">
        <w:rPr>
          <w:noProof/>
          <w:sz w:val="28"/>
          <w:szCs w:val="28"/>
          <w:lang w:bidi="or-IN"/>
        </w:rPr>
        <w:t xml:space="preserve"> года и о </w:t>
      </w:r>
      <w:r w:rsidRPr="00BA0DB5">
        <w:rPr>
          <w:sz w:val="28"/>
          <w:szCs w:val="28"/>
          <w:lang w:bidi="or-IN"/>
        </w:rPr>
        <w:t>м</w:t>
      </w:r>
      <w:r w:rsidRPr="00BA0DB5">
        <w:rPr>
          <w:noProof/>
          <w:sz w:val="28"/>
          <w:szCs w:val="28"/>
          <w:lang w:bidi="or-IN"/>
        </w:rPr>
        <w:t xml:space="preserve">ерах </w:t>
      </w:r>
      <w:r w:rsidRPr="00BA0DB5">
        <w:rPr>
          <w:sz w:val="28"/>
          <w:szCs w:val="28"/>
          <w:lang w:bidi="or-IN"/>
        </w:rPr>
        <w:t>п</w:t>
      </w:r>
      <w:r w:rsidRPr="00BA0DB5">
        <w:rPr>
          <w:noProof/>
          <w:sz w:val="28"/>
          <w:szCs w:val="28"/>
          <w:lang w:bidi="or-IN"/>
        </w:rPr>
        <w:t xml:space="preserve">о </w:t>
      </w:r>
      <w:r w:rsidRPr="00BA0DB5">
        <w:rPr>
          <w:sz w:val="28"/>
          <w:szCs w:val="28"/>
          <w:lang w:bidi="or-IN"/>
        </w:rPr>
        <w:t>обе</w:t>
      </w:r>
      <w:r w:rsidRPr="00BA0DB5">
        <w:rPr>
          <w:sz w:val="28"/>
          <w:szCs w:val="28"/>
          <w:lang w:bidi="or-IN"/>
        </w:rPr>
        <w:t>с</w:t>
      </w:r>
      <w:r w:rsidRPr="00BA0DB5">
        <w:rPr>
          <w:sz w:val="28"/>
          <w:szCs w:val="28"/>
          <w:lang w:bidi="or-IN"/>
        </w:rPr>
        <w:t>печ</w:t>
      </w:r>
      <w:r w:rsidRPr="00BA0DB5">
        <w:rPr>
          <w:noProof/>
          <w:sz w:val="28"/>
          <w:szCs w:val="28"/>
          <w:lang w:bidi="or-IN"/>
        </w:rPr>
        <w:t xml:space="preserve">ению </w:t>
      </w:r>
      <w:r w:rsidRPr="00BA0DB5">
        <w:rPr>
          <w:sz w:val="28"/>
          <w:szCs w:val="28"/>
          <w:lang w:bidi="or-IN"/>
        </w:rPr>
        <w:t>безопасности людей</w:t>
      </w:r>
      <w:r w:rsidRPr="00BA0DB5">
        <w:rPr>
          <w:noProof/>
          <w:sz w:val="28"/>
          <w:szCs w:val="28"/>
          <w:lang w:bidi="or-IN"/>
        </w:rPr>
        <w:t xml:space="preserve"> </w:t>
      </w:r>
      <w:r w:rsidRPr="00BA0DB5">
        <w:rPr>
          <w:sz w:val="28"/>
          <w:szCs w:val="28"/>
          <w:lang w:bidi="or-IN"/>
        </w:rPr>
        <w:t>н</w:t>
      </w:r>
      <w:r w:rsidRPr="00BA0DB5">
        <w:rPr>
          <w:noProof/>
          <w:sz w:val="28"/>
          <w:szCs w:val="28"/>
          <w:lang w:bidi="or-IN"/>
        </w:rPr>
        <w:t xml:space="preserve">а </w:t>
      </w:r>
      <w:r w:rsidRPr="00BA0DB5">
        <w:rPr>
          <w:sz w:val="28"/>
          <w:szCs w:val="28"/>
          <w:lang w:bidi="or-IN"/>
        </w:rPr>
        <w:t>в</w:t>
      </w:r>
      <w:r w:rsidRPr="00BA0DB5">
        <w:rPr>
          <w:noProof/>
          <w:sz w:val="28"/>
          <w:szCs w:val="28"/>
          <w:lang w:bidi="or-IN"/>
        </w:rPr>
        <w:t xml:space="preserve">одоемах </w:t>
      </w:r>
      <w:proofErr w:type="spellStart"/>
      <w:r w:rsidRPr="00BA0DB5">
        <w:rPr>
          <w:sz w:val="28"/>
          <w:szCs w:val="28"/>
          <w:lang w:bidi="or-IN"/>
        </w:rPr>
        <w:t>Пучежского</w:t>
      </w:r>
      <w:proofErr w:type="spellEnd"/>
      <w:r w:rsidRPr="00BA0DB5">
        <w:rPr>
          <w:sz w:val="28"/>
          <w:szCs w:val="28"/>
          <w:lang w:bidi="or-IN"/>
        </w:rPr>
        <w:t xml:space="preserve"> </w:t>
      </w:r>
      <w:r w:rsidRPr="00BA0DB5">
        <w:rPr>
          <w:noProof/>
          <w:sz w:val="28"/>
          <w:szCs w:val="28"/>
          <w:lang w:bidi="or-IN"/>
        </w:rPr>
        <w:t xml:space="preserve">муниципального </w:t>
      </w:r>
      <w:r w:rsidRPr="00BA0DB5">
        <w:rPr>
          <w:sz w:val="28"/>
          <w:szCs w:val="28"/>
          <w:lang w:bidi="or-IN"/>
        </w:rPr>
        <w:t>р</w:t>
      </w:r>
      <w:r w:rsidRPr="00BA0DB5">
        <w:rPr>
          <w:noProof/>
          <w:sz w:val="28"/>
          <w:szCs w:val="28"/>
          <w:lang w:bidi="or-IN"/>
        </w:rPr>
        <w:t xml:space="preserve">айона </w:t>
      </w:r>
      <w:r w:rsidRPr="00BA0DB5">
        <w:rPr>
          <w:sz w:val="28"/>
          <w:szCs w:val="28"/>
          <w:lang w:bidi="or-IN"/>
        </w:rPr>
        <w:t>в</w:t>
      </w:r>
      <w:r w:rsidRPr="00BA0DB5">
        <w:rPr>
          <w:noProof/>
          <w:sz w:val="28"/>
          <w:szCs w:val="28"/>
          <w:lang w:bidi="or-IN"/>
        </w:rPr>
        <w:t xml:space="preserve"> </w:t>
      </w:r>
      <w:r w:rsidRPr="00BA0DB5">
        <w:rPr>
          <w:sz w:val="28"/>
          <w:szCs w:val="28"/>
          <w:lang w:bidi="or-IN"/>
        </w:rPr>
        <w:t>о</w:t>
      </w:r>
      <w:r w:rsidRPr="00BA0DB5">
        <w:rPr>
          <w:noProof/>
          <w:sz w:val="28"/>
          <w:szCs w:val="28"/>
          <w:lang w:bidi="or-IN"/>
        </w:rPr>
        <w:t xml:space="preserve">сенне-зимний </w:t>
      </w:r>
      <w:r w:rsidRPr="00BA0DB5">
        <w:rPr>
          <w:sz w:val="28"/>
          <w:szCs w:val="28"/>
          <w:lang w:bidi="or-IN"/>
        </w:rPr>
        <w:t>п</w:t>
      </w:r>
      <w:r w:rsidRPr="00BA0DB5">
        <w:rPr>
          <w:noProof/>
          <w:sz w:val="28"/>
          <w:szCs w:val="28"/>
          <w:lang w:bidi="or-IN"/>
        </w:rPr>
        <w:t xml:space="preserve">ериод </w:t>
      </w:r>
      <w:r w:rsidRPr="00BA0DB5">
        <w:rPr>
          <w:sz w:val="28"/>
          <w:szCs w:val="28"/>
          <w:lang w:bidi="or-IN"/>
        </w:rPr>
        <w:t>2</w:t>
      </w:r>
      <w:r w:rsidRPr="00BA0DB5">
        <w:rPr>
          <w:noProof/>
          <w:sz w:val="28"/>
          <w:szCs w:val="28"/>
          <w:lang w:bidi="or-IN"/>
        </w:rPr>
        <w:t>02</w:t>
      </w:r>
      <w:r w:rsidR="00C15495" w:rsidRPr="00BA0DB5">
        <w:rPr>
          <w:noProof/>
          <w:sz w:val="28"/>
          <w:szCs w:val="28"/>
          <w:lang w:bidi="or-IN"/>
        </w:rPr>
        <w:t>4</w:t>
      </w:r>
      <w:r w:rsidRPr="00BA0DB5">
        <w:rPr>
          <w:noProof/>
          <w:sz w:val="28"/>
          <w:szCs w:val="28"/>
          <w:lang w:bidi="or-IN"/>
        </w:rPr>
        <w:t>-202</w:t>
      </w:r>
      <w:r w:rsidR="00C15495" w:rsidRPr="00BA0DB5">
        <w:rPr>
          <w:noProof/>
          <w:sz w:val="28"/>
          <w:szCs w:val="28"/>
          <w:lang w:bidi="or-IN"/>
        </w:rPr>
        <w:t>5</w:t>
      </w:r>
      <w:r w:rsidRPr="00BA0DB5">
        <w:rPr>
          <w:noProof/>
          <w:sz w:val="28"/>
          <w:szCs w:val="28"/>
          <w:lang w:bidi="or-IN"/>
        </w:rPr>
        <w:t xml:space="preserve"> г.г и другие.</w:t>
      </w:r>
    </w:p>
    <w:p w:rsidR="0097444D" w:rsidRPr="00BA0DB5" w:rsidRDefault="0097444D" w:rsidP="00BA0DB5">
      <w:pPr>
        <w:pStyle w:val="21"/>
        <w:spacing w:after="0" w:line="240" w:lineRule="auto"/>
        <w:ind w:firstLine="708"/>
        <w:jc w:val="both"/>
        <w:rPr>
          <w:noProof/>
          <w:sz w:val="28"/>
          <w:szCs w:val="28"/>
          <w:lang w:bidi="or-IN"/>
        </w:rPr>
      </w:pPr>
    </w:p>
    <w:p w:rsidR="00687B70" w:rsidRPr="00BA0DB5" w:rsidRDefault="00687B70" w:rsidP="00BA0DB5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A0DB5">
        <w:rPr>
          <w:rFonts w:ascii="Times New Roman" w:hAnsi="Times New Roman" w:cs="Times New Roman"/>
          <w:sz w:val="28"/>
          <w:szCs w:val="28"/>
          <w:lang w:bidi="ru-RU"/>
        </w:rPr>
        <w:t>По фактам возникновения пожаров проведено 46 проверок, по которым в</w:t>
      </w:r>
      <w:r w:rsidRPr="00BA0DB5"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BA0DB5">
        <w:rPr>
          <w:rFonts w:ascii="Times New Roman" w:hAnsi="Times New Roman" w:cs="Times New Roman"/>
          <w:sz w:val="28"/>
          <w:szCs w:val="28"/>
          <w:lang w:bidi="ru-RU"/>
        </w:rPr>
        <w:t>несены процессуальные решения</w:t>
      </w:r>
      <w:r w:rsidR="009A02E6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687B70" w:rsidRPr="00BA0DB5" w:rsidRDefault="00687B70" w:rsidP="00BA0DB5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0DB5">
        <w:rPr>
          <w:rFonts w:ascii="Times New Roman" w:hAnsi="Times New Roman" w:cs="Times New Roman"/>
          <w:color w:val="000000"/>
          <w:sz w:val="28"/>
          <w:szCs w:val="28"/>
        </w:rPr>
        <w:t>В рамках проведения мероприятий по гражданской обороне в 2024 году на постоянной основе осуществлялось информирование населения, путем размещ</w:t>
      </w:r>
      <w:r w:rsidRPr="00BA0DB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A0DB5">
        <w:rPr>
          <w:rFonts w:ascii="Times New Roman" w:hAnsi="Times New Roman" w:cs="Times New Roman"/>
          <w:color w:val="000000"/>
          <w:sz w:val="28"/>
          <w:szCs w:val="28"/>
        </w:rPr>
        <w:t>ния соответствующей информации в печатном издании «</w:t>
      </w:r>
      <w:proofErr w:type="spellStart"/>
      <w:r w:rsidRPr="00BA0DB5">
        <w:rPr>
          <w:rFonts w:ascii="Times New Roman" w:hAnsi="Times New Roman" w:cs="Times New Roman"/>
          <w:color w:val="000000"/>
          <w:sz w:val="28"/>
          <w:szCs w:val="28"/>
        </w:rPr>
        <w:t>Пучежские</w:t>
      </w:r>
      <w:proofErr w:type="spellEnd"/>
      <w:r w:rsidRPr="00BA0DB5">
        <w:rPr>
          <w:rFonts w:ascii="Times New Roman" w:hAnsi="Times New Roman" w:cs="Times New Roman"/>
          <w:color w:val="000000"/>
          <w:sz w:val="28"/>
          <w:szCs w:val="28"/>
        </w:rPr>
        <w:t xml:space="preserve"> Вести», на официальном сайте администрации района, в сети «Интернет», по действиям гр</w:t>
      </w:r>
      <w:r w:rsidRPr="00BA0DB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A0DB5">
        <w:rPr>
          <w:rFonts w:ascii="Times New Roman" w:hAnsi="Times New Roman" w:cs="Times New Roman"/>
          <w:color w:val="000000"/>
          <w:sz w:val="28"/>
          <w:szCs w:val="28"/>
        </w:rPr>
        <w:t>ждан по сигналу «Внимание всем».</w:t>
      </w:r>
    </w:p>
    <w:p w:rsidR="00687B70" w:rsidRPr="00BA0DB5" w:rsidRDefault="002E788B" w:rsidP="00BA0DB5">
      <w:pPr>
        <w:ind w:right="-1"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7B70" w:rsidRPr="00BA0DB5">
        <w:rPr>
          <w:rFonts w:ascii="Times New Roman" w:hAnsi="Times New Roman" w:cs="Times New Roman"/>
          <w:sz w:val="28"/>
          <w:szCs w:val="28"/>
        </w:rPr>
        <w:t xml:space="preserve"> 2024 году на территории </w:t>
      </w:r>
      <w:proofErr w:type="spellStart"/>
      <w:r w:rsidR="00687B70"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687B70"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 случаев возникновения чрезвычайных ситуаций природного, техногенного </w:t>
      </w:r>
      <w:r w:rsidR="00687B70" w:rsidRPr="00BA0DB5">
        <w:rPr>
          <w:rFonts w:ascii="Times New Roman" w:eastAsia="Arial Unicode MS" w:hAnsi="Times New Roman" w:cs="Times New Roman"/>
          <w:sz w:val="28"/>
          <w:szCs w:val="28"/>
        </w:rPr>
        <w:t>и би</w:t>
      </w:r>
      <w:r w:rsidR="00687B70" w:rsidRPr="00BA0DB5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687B70" w:rsidRPr="00BA0DB5">
        <w:rPr>
          <w:rFonts w:ascii="Times New Roman" w:eastAsia="Arial Unicode MS" w:hAnsi="Times New Roman" w:cs="Times New Roman"/>
          <w:sz w:val="28"/>
          <w:szCs w:val="28"/>
        </w:rPr>
        <w:t>лого-социального характера</w:t>
      </w:r>
      <w:r w:rsidR="00687B70" w:rsidRPr="00BA0DB5">
        <w:rPr>
          <w:rFonts w:ascii="Times New Roman" w:hAnsi="Times New Roman" w:cs="Times New Roman"/>
          <w:sz w:val="28"/>
          <w:szCs w:val="28"/>
        </w:rPr>
        <w:t xml:space="preserve">, </w:t>
      </w:r>
      <w:r w:rsidR="00687B70" w:rsidRPr="00BA0DB5">
        <w:rPr>
          <w:rFonts w:ascii="Times New Roman" w:eastAsia="Arial Unicode MS" w:hAnsi="Times New Roman" w:cs="Times New Roman"/>
          <w:sz w:val="28"/>
          <w:szCs w:val="28"/>
        </w:rPr>
        <w:t>а также актов терроризма, не допущено.</w:t>
      </w:r>
    </w:p>
    <w:p w:rsidR="00C2532C" w:rsidRPr="00BA0DB5" w:rsidRDefault="00986A67" w:rsidP="002E788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2532C" w:rsidRPr="00BA0DB5">
        <w:rPr>
          <w:rFonts w:ascii="Times New Roman" w:hAnsi="Times New Roman" w:cs="Times New Roman"/>
          <w:b/>
          <w:bCs/>
          <w:sz w:val="28"/>
          <w:szCs w:val="28"/>
        </w:rPr>
        <w:t>Организационно-правовая деятельность</w:t>
      </w:r>
    </w:p>
    <w:p w:rsidR="00C2532C" w:rsidRPr="00BA0DB5" w:rsidRDefault="00C2532C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lastRenderedPageBreak/>
        <w:t>В течение 202</w:t>
      </w:r>
      <w:r w:rsidR="002630EF" w:rsidRPr="00BA0DB5">
        <w:rPr>
          <w:rFonts w:ascii="Times New Roman" w:hAnsi="Times New Roman" w:cs="Times New Roman"/>
          <w:sz w:val="28"/>
          <w:szCs w:val="28"/>
        </w:rPr>
        <w:t>4</w:t>
      </w:r>
      <w:r w:rsidRPr="00BA0DB5">
        <w:rPr>
          <w:rFonts w:ascii="Times New Roman" w:hAnsi="Times New Roman" w:cs="Times New Roman"/>
          <w:sz w:val="28"/>
          <w:szCs w:val="28"/>
        </w:rPr>
        <w:t xml:space="preserve"> года структурными подразделениями администрации района издано 6</w:t>
      </w:r>
      <w:r w:rsidR="002630EF" w:rsidRPr="00BA0DB5">
        <w:rPr>
          <w:rFonts w:ascii="Times New Roman" w:hAnsi="Times New Roman" w:cs="Times New Roman"/>
          <w:sz w:val="28"/>
          <w:szCs w:val="28"/>
        </w:rPr>
        <w:t>73</w:t>
      </w:r>
      <w:r w:rsidRPr="00BA0DB5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630EF" w:rsidRPr="00BA0DB5">
        <w:rPr>
          <w:rFonts w:ascii="Times New Roman" w:hAnsi="Times New Roman" w:cs="Times New Roman"/>
          <w:sz w:val="28"/>
          <w:szCs w:val="28"/>
        </w:rPr>
        <w:t>я</w:t>
      </w:r>
      <w:r w:rsidRPr="00BA0DB5">
        <w:rPr>
          <w:rFonts w:ascii="Times New Roman" w:hAnsi="Times New Roman" w:cs="Times New Roman"/>
          <w:sz w:val="28"/>
          <w:szCs w:val="28"/>
        </w:rPr>
        <w:t xml:space="preserve">, </w:t>
      </w:r>
      <w:r w:rsidR="002630EF" w:rsidRPr="00BA0DB5">
        <w:rPr>
          <w:rFonts w:ascii="Times New Roman" w:hAnsi="Times New Roman" w:cs="Times New Roman"/>
          <w:sz w:val="28"/>
          <w:szCs w:val="28"/>
        </w:rPr>
        <w:t>238</w:t>
      </w:r>
      <w:r w:rsidRPr="00BA0DB5">
        <w:rPr>
          <w:rFonts w:ascii="Times New Roman" w:hAnsi="Times New Roman" w:cs="Times New Roman"/>
          <w:sz w:val="28"/>
          <w:szCs w:val="28"/>
        </w:rPr>
        <w:t xml:space="preserve"> распоряжений по основной деятельности. Все пр</w:t>
      </w:r>
      <w:r w:rsidRPr="00BA0DB5">
        <w:rPr>
          <w:rFonts w:ascii="Times New Roman" w:hAnsi="Times New Roman" w:cs="Times New Roman"/>
          <w:sz w:val="28"/>
          <w:szCs w:val="28"/>
        </w:rPr>
        <w:t>и</w:t>
      </w:r>
      <w:r w:rsidRPr="00BA0DB5">
        <w:rPr>
          <w:rFonts w:ascii="Times New Roman" w:hAnsi="Times New Roman" w:cs="Times New Roman"/>
          <w:sz w:val="28"/>
          <w:szCs w:val="28"/>
        </w:rPr>
        <w:t>нятые администрацией нормативно-правовые акты были направлены в Прокур</w:t>
      </w:r>
      <w:r w:rsidRPr="00BA0DB5">
        <w:rPr>
          <w:rFonts w:ascii="Times New Roman" w:hAnsi="Times New Roman" w:cs="Times New Roman"/>
          <w:sz w:val="28"/>
          <w:szCs w:val="28"/>
        </w:rPr>
        <w:t>а</w:t>
      </w:r>
      <w:r w:rsidRPr="00BA0DB5">
        <w:rPr>
          <w:rFonts w:ascii="Times New Roman" w:hAnsi="Times New Roman" w:cs="Times New Roman"/>
          <w:sz w:val="28"/>
          <w:szCs w:val="28"/>
        </w:rPr>
        <w:t xml:space="preserve">туру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района для проведения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экспертизы. 1</w:t>
      </w:r>
      <w:r w:rsidR="005F01DF" w:rsidRPr="00BA0DB5">
        <w:rPr>
          <w:rFonts w:ascii="Times New Roman" w:hAnsi="Times New Roman" w:cs="Times New Roman"/>
          <w:sz w:val="28"/>
          <w:szCs w:val="28"/>
        </w:rPr>
        <w:t>03</w:t>
      </w:r>
      <w:r w:rsidRPr="00BA0DB5">
        <w:rPr>
          <w:rFonts w:ascii="Times New Roman" w:hAnsi="Times New Roman" w:cs="Times New Roman"/>
          <w:sz w:val="28"/>
          <w:szCs w:val="28"/>
        </w:rPr>
        <w:t xml:space="preserve"> НПА направлено в регистр нормативно-правовых актов Ивановской области</w:t>
      </w:r>
      <w:r w:rsidR="00986A67" w:rsidRPr="00BA0DB5">
        <w:rPr>
          <w:rFonts w:ascii="Times New Roman" w:hAnsi="Times New Roman" w:cs="Times New Roman"/>
          <w:sz w:val="28"/>
          <w:szCs w:val="28"/>
        </w:rPr>
        <w:t>,</w:t>
      </w:r>
      <w:r w:rsidRPr="00BA0DB5">
        <w:rPr>
          <w:rFonts w:ascii="Times New Roman" w:hAnsi="Times New Roman" w:cs="Times New Roman"/>
          <w:sz w:val="28"/>
          <w:szCs w:val="28"/>
        </w:rPr>
        <w:t xml:space="preserve"> опубликовано на официальном сайте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 и в «Правовом вестнике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C2532C" w:rsidRPr="00BA0DB5" w:rsidRDefault="00C2532C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За отчетный период от органов Прокуратуры на принятые нормативно-правовые акты в администрацию поступило </w:t>
      </w:r>
      <w:r w:rsidR="007F2BFC" w:rsidRPr="00BA0DB5">
        <w:rPr>
          <w:rFonts w:ascii="Times New Roman" w:hAnsi="Times New Roman" w:cs="Times New Roman"/>
          <w:sz w:val="28"/>
          <w:szCs w:val="28"/>
        </w:rPr>
        <w:t>45</w:t>
      </w:r>
      <w:r w:rsidRPr="00BA0DB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7F2BFC" w:rsidRPr="00BA0DB5">
        <w:rPr>
          <w:rFonts w:ascii="Times New Roman" w:hAnsi="Times New Roman" w:cs="Times New Roman"/>
          <w:sz w:val="28"/>
          <w:szCs w:val="28"/>
        </w:rPr>
        <w:t>й</w:t>
      </w:r>
      <w:r w:rsidRPr="00BA0DB5">
        <w:rPr>
          <w:rFonts w:ascii="Times New Roman" w:hAnsi="Times New Roman" w:cs="Times New Roman"/>
          <w:sz w:val="28"/>
          <w:szCs w:val="28"/>
        </w:rPr>
        <w:t xml:space="preserve">  «об устранении н</w:t>
      </w:r>
      <w:r w:rsidRPr="00BA0DB5">
        <w:rPr>
          <w:rFonts w:ascii="Times New Roman" w:hAnsi="Times New Roman" w:cs="Times New Roman"/>
          <w:sz w:val="28"/>
          <w:szCs w:val="28"/>
        </w:rPr>
        <w:t>а</w:t>
      </w:r>
      <w:r w:rsidRPr="00BA0DB5">
        <w:rPr>
          <w:rFonts w:ascii="Times New Roman" w:hAnsi="Times New Roman" w:cs="Times New Roman"/>
          <w:sz w:val="28"/>
          <w:szCs w:val="28"/>
        </w:rPr>
        <w:t>рушений законодательства». Все представления были рассмотрены, замечания устранены.</w:t>
      </w:r>
    </w:p>
    <w:p w:rsidR="000001A4" w:rsidRPr="00BA0DB5" w:rsidRDefault="00F72171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Жители нашего района очень активно используют различные способы о</w:t>
      </w:r>
      <w:r w:rsidRPr="00BA0DB5">
        <w:rPr>
          <w:rFonts w:ascii="Times New Roman" w:hAnsi="Times New Roman" w:cs="Times New Roman"/>
          <w:sz w:val="28"/>
          <w:szCs w:val="28"/>
        </w:rPr>
        <w:t>б</w:t>
      </w:r>
      <w:r w:rsidRPr="00BA0DB5">
        <w:rPr>
          <w:rFonts w:ascii="Times New Roman" w:hAnsi="Times New Roman" w:cs="Times New Roman"/>
          <w:sz w:val="28"/>
          <w:szCs w:val="28"/>
        </w:rPr>
        <w:t>ращений по волнующим их вопросам: это и посредством почт</w:t>
      </w:r>
      <w:r w:rsidR="000001A4" w:rsidRPr="00BA0DB5">
        <w:rPr>
          <w:rFonts w:ascii="Times New Roman" w:hAnsi="Times New Roman" w:cs="Times New Roman"/>
          <w:sz w:val="28"/>
          <w:szCs w:val="28"/>
        </w:rPr>
        <w:t>ового отправления,</w:t>
      </w:r>
      <w:r w:rsidRPr="00BA0DB5">
        <w:rPr>
          <w:rFonts w:ascii="Times New Roman" w:hAnsi="Times New Roman" w:cs="Times New Roman"/>
          <w:sz w:val="28"/>
          <w:szCs w:val="28"/>
        </w:rPr>
        <w:t xml:space="preserve"> электронной почты, </w:t>
      </w:r>
      <w:proofErr w:type="spellStart"/>
      <w:proofErr w:type="gramStart"/>
      <w:r w:rsidRPr="00BA0DB5">
        <w:rPr>
          <w:rFonts w:ascii="Times New Roman" w:hAnsi="Times New Roman" w:cs="Times New Roman"/>
          <w:sz w:val="28"/>
          <w:szCs w:val="28"/>
        </w:rPr>
        <w:t>интернет-приемной</w:t>
      </w:r>
      <w:proofErr w:type="spellEnd"/>
      <w:proofErr w:type="gramEnd"/>
      <w:r w:rsidRPr="00BA0DB5">
        <w:rPr>
          <w:rFonts w:ascii="Times New Roman" w:hAnsi="Times New Roman" w:cs="Times New Roman"/>
          <w:sz w:val="28"/>
          <w:szCs w:val="28"/>
        </w:rPr>
        <w:t xml:space="preserve">, с помощью платформы обратной связи, приходят на личный прием к Главе. </w:t>
      </w:r>
      <w:r w:rsidR="00C2532C" w:rsidRPr="00BA0DB5">
        <w:rPr>
          <w:rFonts w:ascii="Times New Roman" w:hAnsi="Times New Roman" w:cs="Times New Roman"/>
          <w:sz w:val="28"/>
          <w:szCs w:val="28"/>
        </w:rPr>
        <w:t>В течение 202</w:t>
      </w:r>
      <w:r w:rsidR="002630EF" w:rsidRPr="00BA0DB5">
        <w:rPr>
          <w:rFonts w:ascii="Times New Roman" w:hAnsi="Times New Roman" w:cs="Times New Roman"/>
          <w:sz w:val="28"/>
          <w:szCs w:val="28"/>
        </w:rPr>
        <w:t>4</w:t>
      </w:r>
      <w:r w:rsidR="00C2532C" w:rsidRPr="00BA0DB5">
        <w:rPr>
          <w:rFonts w:ascii="Times New Roman" w:hAnsi="Times New Roman" w:cs="Times New Roman"/>
          <w:sz w:val="28"/>
          <w:szCs w:val="28"/>
        </w:rPr>
        <w:t xml:space="preserve"> года рассмотрено 1</w:t>
      </w:r>
      <w:r w:rsidR="002630EF" w:rsidRPr="00BA0DB5">
        <w:rPr>
          <w:rFonts w:ascii="Times New Roman" w:hAnsi="Times New Roman" w:cs="Times New Roman"/>
          <w:sz w:val="28"/>
          <w:szCs w:val="28"/>
        </w:rPr>
        <w:t>35</w:t>
      </w:r>
      <w:r w:rsidR="00C2532C" w:rsidRPr="00BA0DB5">
        <w:rPr>
          <w:rFonts w:ascii="Times New Roman" w:hAnsi="Times New Roman" w:cs="Times New Roman"/>
          <w:sz w:val="28"/>
          <w:szCs w:val="28"/>
        </w:rPr>
        <w:t xml:space="preserve"> п</w:t>
      </w:r>
      <w:r w:rsidR="006D7C50" w:rsidRPr="00BA0DB5">
        <w:rPr>
          <w:rFonts w:ascii="Times New Roman" w:hAnsi="Times New Roman" w:cs="Times New Roman"/>
          <w:sz w:val="28"/>
          <w:szCs w:val="28"/>
        </w:rPr>
        <w:t>ис</w:t>
      </w:r>
      <w:r w:rsidR="006D7C50" w:rsidRPr="00BA0DB5">
        <w:rPr>
          <w:rFonts w:ascii="Times New Roman" w:hAnsi="Times New Roman" w:cs="Times New Roman"/>
          <w:sz w:val="28"/>
          <w:szCs w:val="28"/>
        </w:rPr>
        <w:t>ь</w:t>
      </w:r>
      <w:r w:rsidR="006D7C50" w:rsidRPr="00BA0DB5">
        <w:rPr>
          <w:rFonts w:ascii="Times New Roman" w:hAnsi="Times New Roman" w:cs="Times New Roman"/>
          <w:sz w:val="28"/>
          <w:szCs w:val="28"/>
        </w:rPr>
        <w:t>менных обращени</w:t>
      </w:r>
      <w:r w:rsidRPr="00BA0DB5">
        <w:rPr>
          <w:rFonts w:ascii="Times New Roman" w:hAnsi="Times New Roman" w:cs="Times New Roman"/>
          <w:sz w:val="28"/>
          <w:szCs w:val="28"/>
        </w:rPr>
        <w:t>й</w:t>
      </w:r>
      <w:r w:rsidR="00C2532C" w:rsidRPr="00BA0DB5">
        <w:rPr>
          <w:rFonts w:ascii="Times New Roman" w:hAnsi="Times New Roman" w:cs="Times New Roman"/>
          <w:sz w:val="28"/>
          <w:szCs w:val="28"/>
        </w:rPr>
        <w:t xml:space="preserve"> граждан, из них </w:t>
      </w:r>
      <w:r w:rsidR="002630EF" w:rsidRPr="00BA0DB5">
        <w:rPr>
          <w:rFonts w:ascii="Times New Roman" w:hAnsi="Times New Roman" w:cs="Times New Roman"/>
          <w:sz w:val="28"/>
          <w:szCs w:val="28"/>
        </w:rPr>
        <w:t>8</w:t>
      </w:r>
      <w:r w:rsidR="00C2532C" w:rsidRPr="00BA0DB5">
        <w:rPr>
          <w:rFonts w:ascii="Times New Roman" w:hAnsi="Times New Roman" w:cs="Times New Roman"/>
          <w:sz w:val="28"/>
          <w:szCs w:val="28"/>
        </w:rPr>
        <w:t>- коллективных.</w:t>
      </w:r>
      <w:r w:rsidRPr="00BA0DB5">
        <w:rPr>
          <w:rFonts w:ascii="Times New Roman" w:hAnsi="Times New Roman" w:cs="Times New Roman"/>
          <w:sz w:val="28"/>
          <w:szCs w:val="28"/>
        </w:rPr>
        <w:t xml:space="preserve"> На личный прием в 2024 г</w:t>
      </w:r>
      <w:r w:rsidRPr="00BA0DB5">
        <w:rPr>
          <w:rFonts w:ascii="Times New Roman" w:hAnsi="Times New Roman" w:cs="Times New Roman"/>
          <w:sz w:val="28"/>
          <w:szCs w:val="28"/>
        </w:rPr>
        <w:t>о</w:t>
      </w:r>
      <w:r w:rsidRPr="00BA0DB5">
        <w:rPr>
          <w:rFonts w:ascii="Times New Roman" w:hAnsi="Times New Roman" w:cs="Times New Roman"/>
          <w:sz w:val="28"/>
          <w:szCs w:val="28"/>
        </w:rPr>
        <w:t xml:space="preserve">ду к Главе обратилось 46 граждан. </w:t>
      </w:r>
      <w:r w:rsidR="00C2532C" w:rsidRPr="00BA0DB5">
        <w:rPr>
          <w:rFonts w:ascii="Times New Roman" w:hAnsi="Times New Roman" w:cs="Times New Roman"/>
          <w:sz w:val="28"/>
          <w:szCs w:val="28"/>
        </w:rPr>
        <w:t xml:space="preserve"> Анализ обращений показывает, что большая их часть - это вопросы жилищно-коммунального хозяйства, благоустройства терр</w:t>
      </w:r>
      <w:r w:rsidR="00C2532C" w:rsidRPr="00BA0DB5">
        <w:rPr>
          <w:rFonts w:ascii="Times New Roman" w:hAnsi="Times New Roman" w:cs="Times New Roman"/>
          <w:sz w:val="28"/>
          <w:szCs w:val="28"/>
        </w:rPr>
        <w:t>и</w:t>
      </w:r>
      <w:r w:rsidR="00C2532C" w:rsidRPr="00BA0DB5">
        <w:rPr>
          <w:rFonts w:ascii="Times New Roman" w:hAnsi="Times New Roman" w:cs="Times New Roman"/>
          <w:sz w:val="28"/>
          <w:szCs w:val="28"/>
        </w:rPr>
        <w:t xml:space="preserve">торий, ремонта дорог, улучшения жилищных условий. </w:t>
      </w:r>
    </w:p>
    <w:p w:rsidR="00C2532C" w:rsidRPr="00BA0DB5" w:rsidRDefault="00C2532C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>В настоящее время с</w:t>
      </w:r>
      <w:r w:rsidRPr="00BA0D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оциальные сети стали наиболее массовой информац</w:t>
      </w:r>
      <w:r w:rsidRPr="00BA0D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BA0DB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онной площадкой, поэтому в</w:t>
      </w:r>
      <w:r w:rsidRPr="00BA0DB5">
        <w:rPr>
          <w:rFonts w:ascii="Times New Roman" w:hAnsi="Times New Roman" w:cs="Times New Roman"/>
          <w:sz w:val="28"/>
          <w:szCs w:val="28"/>
        </w:rPr>
        <w:t xml:space="preserve"> целях информирования населения о работе местной администрации созданы и используются группы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>, Одноклассники, а</w:t>
      </w:r>
      <w:r w:rsidRPr="00BA0DB5">
        <w:rPr>
          <w:rFonts w:ascii="Times New Roman" w:hAnsi="Times New Roman" w:cs="Times New Roman"/>
          <w:sz w:val="28"/>
          <w:szCs w:val="28"/>
        </w:rPr>
        <w:t>к</w:t>
      </w:r>
      <w:r w:rsidRPr="00BA0DB5">
        <w:rPr>
          <w:rFonts w:ascii="Times New Roman" w:hAnsi="Times New Roman" w:cs="Times New Roman"/>
          <w:sz w:val="28"/>
          <w:szCs w:val="28"/>
        </w:rPr>
        <w:t>тивно работает Telegram-канал «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Также в</w:t>
      </w:r>
      <w:r w:rsidRPr="00BA0DB5">
        <w:rPr>
          <w:rFonts w:ascii="Times New Roman" w:hAnsi="Times New Roman" w:cs="Times New Roman"/>
          <w:sz w:val="28"/>
          <w:szCs w:val="28"/>
        </w:rPr>
        <w:t>ся актуальная инфо</w:t>
      </w:r>
      <w:r w:rsidRPr="00BA0DB5">
        <w:rPr>
          <w:rFonts w:ascii="Times New Roman" w:hAnsi="Times New Roman" w:cs="Times New Roman"/>
          <w:sz w:val="28"/>
          <w:szCs w:val="28"/>
        </w:rPr>
        <w:t>р</w:t>
      </w:r>
      <w:r w:rsidRPr="00BA0DB5">
        <w:rPr>
          <w:rFonts w:ascii="Times New Roman" w:hAnsi="Times New Roman" w:cs="Times New Roman"/>
          <w:sz w:val="28"/>
          <w:szCs w:val="28"/>
        </w:rPr>
        <w:t xml:space="preserve">мация о деятельности органов местного самоуправления ежедневно размещается на официальном сайте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муниципального района.      </w:t>
      </w:r>
    </w:p>
    <w:p w:rsidR="00C2532C" w:rsidRPr="00BA0DB5" w:rsidRDefault="00C2532C" w:rsidP="00BA0D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0DB5">
        <w:rPr>
          <w:rFonts w:ascii="Times New Roman" w:hAnsi="Times New Roman" w:cs="Times New Roman"/>
          <w:sz w:val="28"/>
          <w:szCs w:val="28"/>
        </w:rPr>
        <w:t xml:space="preserve"> Большую роль в информировании населения о деятельности органов власти играет газета «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Пучежские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вести». Освещая деятельность Совета и администрации района, общественных организаций и других учреждений, она является посредн</w:t>
      </w:r>
      <w:r w:rsidRPr="00BA0DB5">
        <w:rPr>
          <w:rFonts w:ascii="Times New Roman" w:hAnsi="Times New Roman" w:cs="Times New Roman"/>
          <w:sz w:val="28"/>
          <w:szCs w:val="28"/>
        </w:rPr>
        <w:t>и</w:t>
      </w:r>
      <w:r w:rsidRPr="00BA0DB5">
        <w:rPr>
          <w:rFonts w:ascii="Times New Roman" w:hAnsi="Times New Roman" w:cs="Times New Roman"/>
          <w:sz w:val="28"/>
          <w:szCs w:val="28"/>
        </w:rPr>
        <w:t xml:space="preserve">ком и площадкой для осуществления обратной связи с жителями </w:t>
      </w:r>
      <w:proofErr w:type="spellStart"/>
      <w:r w:rsidRPr="00BA0DB5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BA0DB5">
        <w:rPr>
          <w:rFonts w:ascii="Times New Roman" w:hAnsi="Times New Roman" w:cs="Times New Roman"/>
          <w:sz w:val="28"/>
          <w:szCs w:val="28"/>
        </w:rPr>
        <w:t xml:space="preserve"> ра</w:t>
      </w:r>
      <w:r w:rsidRPr="00BA0DB5">
        <w:rPr>
          <w:rFonts w:ascii="Times New Roman" w:hAnsi="Times New Roman" w:cs="Times New Roman"/>
          <w:sz w:val="28"/>
          <w:szCs w:val="28"/>
        </w:rPr>
        <w:t>й</w:t>
      </w:r>
      <w:r w:rsidRPr="00BA0DB5">
        <w:rPr>
          <w:rFonts w:ascii="Times New Roman" w:hAnsi="Times New Roman" w:cs="Times New Roman"/>
          <w:sz w:val="28"/>
          <w:szCs w:val="28"/>
        </w:rPr>
        <w:t>она.</w:t>
      </w:r>
    </w:p>
    <w:p w:rsidR="00C2532C" w:rsidRPr="00BA0DB5" w:rsidRDefault="00C2532C" w:rsidP="00BA0DB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DB5">
        <w:rPr>
          <w:rFonts w:ascii="Times New Roman" w:hAnsi="Times New Roman" w:cs="Times New Roman"/>
          <w:b/>
          <w:sz w:val="28"/>
          <w:szCs w:val="28"/>
        </w:rPr>
        <w:t>Уважаемые депутаты, коллеги!</w:t>
      </w:r>
    </w:p>
    <w:p w:rsidR="0097444D" w:rsidRPr="00BA0DB5" w:rsidRDefault="00C2532C" w:rsidP="00BA0DB5">
      <w:pPr>
        <w:tabs>
          <w:tab w:val="left" w:pos="24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0DB5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В заключение</w:t>
      </w:r>
      <w:r w:rsidRPr="00BA0DB5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выступления хочу поблагодарить работников админис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рации, депутатов, глав сельских поселений, руководителей предприятий и учре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дений, предпринимателей, правоохранительные органы и всех неравнодушных жителей нашего района, которые на протяжении всего года действительно пом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BA0D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гали в работе. </w:t>
      </w:r>
      <w:r w:rsidRPr="00BA0DB5">
        <w:rPr>
          <w:rFonts w:ascii="Times New Roman" w:hAnsi="Times New Roman" w:cs="Times New Roman"/>
          <w:sz w:val="28"/>
          <w:szCs w:val="28"/>
        </w:rPr>
        <w:t>На сегодняшний день существует ещё много нерешенных задач, но мы будем стремиться сделать наш район экономически перспективным, безопа</w:t>
      </w:r>
      <w:r w:rsidRPr="00BA0DB5">
        <w:rPr>
          <w:rFonts w:ascii="Times New Roman" w:hAnsi="Times New Roman" w:cs="Times New Roman"/>
          <w:sz w:val="28"/>
          <w:szCs w:val="28"/>
        </w:rPr>
        <w:t>с</w:t>
      </w:r>
      <w:r w:rsidRPr="00BA0DB5">
        <w:rPr>
          <w:rFonts w:ascii="Times New Roman" w:hAnsi="Times New Roman" w:cs="Times New Roman"/>
          <w:sz w:val="28"/>
          <w:szCs w:val="28"/>
        </w:rPr>
        <w:t xml:space="preserve">ным, современным и комфортным для проживания наших граждан. </w:t>
      </w:r>
      <w:proofErr w:type="gramStart"/>
      <w:r w:rsidRPr="00BA0DB5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BA0DB5">
        <w:rPr>
          <w:rFonts w:ascii="Times New Roman" w:hAnsi="Times New Roman" w:cs="Times New Roman"/>
          <w:sz w:val="28"/>
          <w:szCs w:val="28"/>
        </w:rPr>
        <w:t>, что в 202</w:t>
      </w:r>
      <w:r w:rsidR="00F72171" w:rsidRPr="00BA0DB5">
        <w:rPr>
          <w:rFonts w:ascii="Times New Roman" w:hAnsi="Times New Roman" w:cs="Times New Roman"/>
          <w:sz w:val="28"/>
          <w:szCs w:val="28"/>
        </w:rPr>
        <w:t>5</w:t>
      </w:r>
      <w:r w:rsidRPr="00BA0DB5">
        <w:rPr>
          <w:rFonts w:ascii="Times New Roman" w:hAnsi="Times New Roman" w:cs="Times New Roman"/>
          <w:sz w:val="28"/>
          <w:szCs w:val="28"/>
        </w:rPr>
        <w:t xml:space="preserve"> году мы вместе продолжим эффективную работу и достигнем высоких р</w:t>
      </w:r>
      <w:r w:rsidRPr="00BA0DB5">
        <w:rPr>
          <w:rFonts w:ascii="Times New Roman" w:hAnsi="Times New Roman" w:cs="Times New Roman"/>
          <w:sz w:val="28"/>
          <w:szCs w:val="28"/>
        </w:rPr>
        <w:t>е</w:t>
      </w:r>
      <w:r w:rsidRPr="00BA0DB5">
        <w:rPr>
          <w:rFonts w:ascii="Times New Roman" w:hAnsi="Times New Roman" w:cs="Times New Roman"/>
          <w:sz w:val="28"/>
          <w:szCs w:val="28"/>
        </w:rPr>
        <w:t>зультатов.</w:t>
      </w:r>
    </w:p>
    <w:sectPr w:rsidR="0097444D" w:rsidRPr="00BA0DB5" w:rsidSect="00000C63">
      <w:pgSz w:w="11906" w:h="16838"/>
      <w:pgMar w:top="851" w:right="567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C0959"/>
    <w:multiLevelType w:val="hybridMultilevel"/>
    <w:tmpl w:val="7DACA03C"/>
    <w:lvl w:ilvl="0" w:tplc="18FA87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9426359"/>
    <w:multiLevelType w:val="hybridMultilevel"/>
    <w:tmpl w:val="B100CD7A"/>
    <w:lvl w:ilvl="0" w:tplc="8F0C53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F77E2"/>
    <w:multiLevelType w:val="hybridMultilevel"/>
    <w:tmpl w:val="15D6FE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B4F71"/>
    <w:multiLevelType w:val="hybridMultilevel"/>
    <w:tmpl w:val="E376B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314330"/>
    <w:rsid w:val="000001A4"/>
    <w:rsid w:val="00000C63"/>
    <w:rsid w:val="0002063D"/>
    <w:rsid w:val="00025587"/>
    <w:rsid w:val="00035A04"/>
    <w:rsid w:val="0004276C"/>
    <w:rsid w:val="00050B93"/>
    <w:rsid w:val="00053D29"/>
    <w:rsid w:val="00055747"/>
    <w:rsid w:val="00061E5B"/>
    <w:rsid w:val="000759FA"/>
    <w:rsid w:val="0007610C"/>
    <w:rsid w:val="000921D3"/>
    <w:rsid w:val="00093775"/>
    <w:rsid w:val="000B180C"/>
    <w:rsid w:val="000B60CF"/>
    <w:rsid w:val="000C1912"/>
    <w:rsid w:val="000C1E0A"/>
    <w:rsid w:val="000D2DCA"/>
    <w:rsid w:val="000F4DAA"/>
    <w:rsid w:val="001050A7"/>
    <w:rsid w:val="00117D68"/>
    <w:rsid w:val="00142CC1"/>
    <w:rsid w:val="00151674"/>
    <w:rsid w:val="001536ED"/>
    <w:rsid w:val="00163932"/>
    <w:rsid w:val="001805A0"/>
    <w:rsid w:val="0019338A"/>
    <w:rsid w:val="001939DF"/>
    <w:rsid w:val="00195FAE"/>
    <w:rsid w:val="001A1D98"/>
    <w:rsid w:val="001A4343"/>
    <w:rsid w:val="001A48F2"/>
    <w:rsid w:val="001B3612"/>
    <w:rsid w:val="001B4ACB"/>
    <w:rsid w:val="001B5FD0"/>
    <w:rsid w:val="001D50D4"/>
    <w:rsid w:val="001D5120"/>
    <w:rsid w:val="001E423F"/>
    <w:rsid w:val="001E75F3"/>
    <w:rsid w:val="002253E8"/>
    <w:rsid w:val="002267D5"/>
    <w:rsid w:val="00227973"/>
    <w:rsid w:val="00230FDE"/>
    <w:rsid w:val="00237524"/>
    <w:rsid w:val="002442FC"/>
    <w:rsid w:val="0024620A"/>
    <w:rsid w:val="00254481"/>
    <w:rsid w:val="002571C3"/>
    <w:rsid w:val="002630EF"/>
    <w:rsid w:val="00265CBA"/>
    <w:rsid w:val="00267BA4"/>
    <w:rsid w:val="00280612"/>
    <w:rsid w:val="00283D61"/>
    <w:rsid w:val="002859BE"/>
    <w:rsid w:val="00294BAF"/>
    <w:rsid w:val="002A2572"/>
    <w:rsid w:val="002B6005"/>
    <w:rsid w:val="002D54A8"/>
    <w:rsid w:val="002E788B"/>
    <w:rsid w:val="002F2C57"/>
    <w:rsid w:val="002F7940"/>
    <w:rsid w:val="003021F5"/>
    <w:rsid w:val="00314330"/>
    <w:rsid w:val="00324E26"/>
    <w:rsid w:val="003258E5"/>
    <w:rsid w:val="003316A9"/>
    <w:rsid w:val="00343CFC"/>
    <w:rsid w:val="00354B02"/>
    <w:rsid w:val="00364486"/>
    <w:rsid w:val="0037306D"/>
    <w:rsid w:val="00373FD6"/>
    <w:rsid w:val="00374611"/>
    <w:rsid w:val="003A2193"/>
    <w:rsid w:val="00406823"/>
    <w:rsid w:val="0041124D"/>
    <w:rsid w:val="00411619"/>
    <w:rsid w:val="00415821"/>
    <w:rsid w:val="00432AD1"/>
    <w:rsid w:val="004543D9"/>
    <w:rsid w:val="004932EB"/>
    <w:rsid w:val="004B1DE5"/>
    <w:rsid w:val="004C3005"/>
    <w:rsid w:val="004D4424"/>
    <w:rsid w:val="004E36AC"/>
    <w:rsid w:val="004E51B9"/>
    <w:rsid w:val="004E5C90"/>
    <w:rsid w:val="004F6FE5"/>
    <w:rsid w:val="00506A17"/>
    <w:rsid w:val="00511FE3"/>
    <w:rsid w:val="005265D4"/>
    <w:rsid w:val="005278D6"/>
    <w:rsid w:val="00540A44"/>
    <w:rsid w:val="005411C7"/>
    <w:rsid w:val="005475D2"/>
    <w:rsid w:val="00550F0C"/>
    <w:rsid w:val="00550FD9"/>
    <w:rsid w:val="00557BAD"/>
    <w:rsid w:val="005610DE"/>
    <w:rsid w:val="00562D1D"/>
    <w:rsid w:val="00576889"/>
    <w:rsid w:val="0058130D"/>
    <w:rsid w:val="00591478"/>
    <w:rsid w:val="005A03B1"/>
    <w:rsid w:val="005A36EC"/>
    <w:rsid w:val="005B0501"/>
    <w:rsid w:val="005C2FF5"/>
    <w:rsid w:val="005C669B"/>
    <w:rsid w:val="005D3A99"/>
    <w:rsid w:val="005D5900"/>
    <w:rsid w:val="005D59E3"/>
    <w:rsid w:val="005E6F7A"/>
    <w:rsid w:val="005F01DF"/>
    <w:rsid w:val="005F41DA"/>
    <w:rsid w:val="005F6056"/>
    <w:rsid w:val="00614719"/>
    <w:rsid w:val="00615116"/>
    <w:rsid w:val="006348AC"/>
    <w:rsid w:val="00640181"/>
    <w:rsid w:val="00640A98"/>
    <w:rsid w:val="0065321A"/>
    <w:rsid w:val="0065616A"/>
    <w:rsid w:val="00662299"/>
    <w:rsid w:val="00662C23"/>
    <w:rsid w:val="00686982"/>
    <w:rsid w:val="00687B70"/>
    <w:rsid w:val="006978BA"/>
    <w:rsid w:val="006A06EE"/>
    <w:rsid w:val="006C0E9E"/>
    <w:rsid w:val="006C10F4"/>
    <w:rsid w:val="006D1BBB"/>
    <w:rsid w:val="006D77F1"/>
    <w:rsid w:val="006D7C50"/>
    <w:rsid w:val="006F5954"/>
    <w:rsid w:val="007021F1"/>
    <w:rsid w:val="00722166"/>
    <w:rsid w:val="0072637A"/>
    <w:rsid w:val="00730F50"/>
    <w:rsid w:val="00737377"/>
    <w:rsid w:val="007410F3"/>
    <w:rsid w:val="00745C34"/>
    <w:rsid w:val="0074650B"/>
    <w:rsid w:val="00752885"/>
    <w:rsid w:val="0075369C"/>
    <w:rsid w:val="00762387"/>
    <w:rsid w:val="00763270"/>
    <w:rsid w:val="007A59DA"/>
    <w:rsid w:val="007B754A"/>
    <w:rsid w:val="007C32A0"/>
    <w:rsid w:val="007C6A01"/>
    <w:rsid w:val="007D771A"/>
    <w:rsid w:val="007E0BE9"/>
    <w:rsid w:val="007E4D77"/>
    <w:rsid w:val="007E5746"/>
    <w:rsid w:val="007E7A64"/>
    <w:rsid w:val="007F2BFC"/>
    <w:rsid w:val="007F3A88"/>
    <w:rsid w:val="008172EC"/>
    <w:rsid w:val="00846C27"/>
    <w:rsid w:val="00847047"/>
    <w:rsid w:val="008549FC"/>
    <w:rsid w:val="00855B32"/>
    <w:rsid w:val="0087161E"/>
    <w:rsid w:val="00882AE9"/>
    <w:rsid w:val="008879CF"/>
    <w:rsid w:val="008B06EC"/>
    <w:rsid w:val="008B3784"/>
    <w:rsid w:val="008F21E4"/>
    <w:rsid w:val="008F3CA6"/>
    <w:rsid w:val="008F4C37"/>
    <w:rsid w:val="009136AA"/>
    <w:rsid w:val="009150FF"/>
    <w:rsid w:val="00916FE3"/>
    <w:rsid w:val="00923704"/>
    <w:rsid w:val="009261E2"/>
    <w:rsid w:val="009320D6"/>
    <w:rsid w:val="009444DC"/>
    <w:rsid w:val="00951D60"/>
    <w:rsid w:val="00952DF6"/>
    <w:rsid w:val="00954A76"/>
    <w:rsid w:val="00964A96"/>
    <w:rsid w:val="00973731"/>
    <w:rsid w:val="0097444D"/>
    <w:rsid w:val="00986A67"/>
    <w:rsid w:val="009A008A"/>
    <w:rsid w:val="009A02E6"/>
    <w:rsid w:val="009A313F"/>
    <w:rsid w:val="009B3DEE"/>
    <w:rsid w:val="009D5A32"/>
    <w:rsid w:val="00A261E4"/>
    <w:rsid w:val="00A32EB9"/>
    <w:rsid w:val="00A575E0"/>
    <w:rsid w:val="00A71643"/>
    <w:rsid w:val="00A71DE3"/>
    <w:rsid w:val="00A73D69"/>
    <w:rsid w:val="00A804D6"/>
    <w:rsid w:val="00A97E3A"/>
    <w:rsid w:val="00AA3483"/>
    <w:rsid w:val="00AA4977"/>
    <w:rsid w:val="00AA71DD"/>
    <w:rsid w:val="00AB7E34"/>
    <w:rsid w:val="00AC376A"/>
    <w:rsid w:val="00AC445A"/>
    <w:rsid w:val="00AF17BC"/>
    <w:rsid w:val="00AF3D2F"/>
    <w:rsid w:val="00AF4718"/>
    <w:rsid w:val="00AF6689"/>
    <w:rsid w:val="00B0444A"/>
    <w:rsid w:val="00B20B87"/>
    <w:rsid w:val="00B46FC7"/>
    <w:rsid w:val="00B47F15"/>
    <w:rsid w:val="00B53DFE"/>
    <w:rsid w:val="00B600BC"/>
    <w:rsid w:val="00B6163B"/>
    <w:rsid w:val="00B65FEA"/>
    <w:rsid w:val="00B739E2"/>
    <w:rsid w:val="00B73BDE"/>
    <w:rsid w:val="00B821BB"/>
    <w:rsid w:val="00B8708C"/>
    <w:rsid w:val="00BA0DB5"/>
    <w:rsid w:val="00BB1BC6"/>
    <w:rsid w:val="00BB2DF2"/>
    <w:rsid w:val="00BB3F6A"/>
    <w:rsid w:val="00BD3B0E"/>
    <w:rsid w:val="00BD5122"/>
    <w:rsid w:val="00C016FF"/>
    <w:rsid w:val="00C15495"/>
    <w:rsid w:val="00C2532C"/>
    <w:rsid w:val="00C41566"/>
    <w:rsid w:val="00C576BB"/>
    <w:rsid w:val="00C621D6"/>
    <w:rsid w:val="00C74544"/>
    <w:rsid w:val="00C85626"/>
    <w:rsid w:val="00C87599"/>
    <w:rsid w:val="00CA543E"/>
    <w:rsid w:val="00CC4F2A"/>
    <w:rsid w:val="00CD1BE9"/>
    <w:rsid w:val="00CF0AEC"/>
    <w:rsid w:val="00D1131F"/>
    <w:rsid w:val="00D1264B"/>
    <w:rsid w:val="00D36B52"/>
    <w:rsid w:val="00D3763E"/>
    <w:rsid w:val="00D425B4"/>
    <w:rsid w:val="00D65FE6"/>
    <w:rsid w:val="00D672B9"/>
    <w:rsid w:val="00D8322A"/>
    <w:rsid w:val="00DA18E8"/>
    <w:rsid w:val="00DB4743"/>
    <w:rsid w:val="00DD22A5"/>
    <w:rsid w:val="00DE0BF5"/>
    <w:rsid w:val="00DE21A3"/>
    <w:rsid w:val="00DE3FA8"/>
    <w:rsid w:val="00DF6942"/>
    <w:rsid w:val="00DF70A7"/>
    <w:rsid w:val="00DF7610"/>
    <w:rsid w:val="00E01A26"/>
    <w:rsid w:val="00E1278F"/>
    <w:rsid w:val="00E14B8B"/>
    <w:rsid w:val="00E413E4"/>
    <w:rsid w:val="00E4292C"/>
    <w:rsid w:val="00E44656"/>
    <w:rsid w:val="00E532CE"/>
    <w:rsid w:val="00E549B3"/>
    <w:rsid w:val="00E5765C"/>
    <w:rsid w:val="00E95A0E"/>
    <w:rsid w:val="00E97A12"/>
    <w:rsid w:val="00ED77B2"/>
    <w:rsid w:val="00ED7ADF"/>
    <w:rsid w:val="00F05338"/>
    <w:rsid w:val="00F07DD1"/>
    <w:rsid w:val="00F23597"/>
    <w:rsid w:val="00F300F4"/>
    <w:rsid w:val="00F30F39"/>
    <w:rsid w:val="00F40047"/>
    <w:rsid w:val="00F432BD"/>
    <w:rsid w:val="00F43CF3"/>
    <w:rsid w:val="00F47998"/>
    <w:rsid w:val="00F5328A"/>
    <w:rsid w:val="00F54D48"/>
    <w:rsid w:val="00F72171"/>
    <w:rsid w:val="00F74ECE"/>
    <w:rsid w:val="00F76517"/>
    <w:rsid w:val="00F772DA"/>
    <w:rsid w:val="00F94E7C"/>
    <w:rsid w:val="00FB0EFB"/>
    <w:rsid w:val="00FB2E81"/>
    <w:rsid w:val="00FC410B"/>
    <w:rsid w:val="00FD3E02"/>
    <w:rsid w:val="00FD4897"/>
    <w:rsid w:val="00FD4B49"/>
    <w:rsid w:val="00FD65FA"/>
    <w:rsid w:val="00FD709C"/>
    <w:rsid w:val="00FE1DFA"/>
    <w:rsid w:val="00FF1D1C"/>
    <w:rsid w:val="00FF5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C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B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4F6FE5"/>
    <w:pPr>
      <w:spacing w:before="240" w:after="60"/>
      <w:outlineLvl w:val="5"/>
    </w:pPr>
    <w:rPr>
      <w:rFonts w:ascii="Times New Roman" w:eastAsia="Calibri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481"/>
    <w:rPr>
      <w:rFonts w:ascii="Tahoma" w:hAnsi="Tahoma" w:cs="Tahoma"/>
      <w:sz w:val="16"/>
      <w:szCs w:val="16"/>
    </w:rPr>
  </w:style>
  <w:style w:type="paragraph" w:styleId="a5">
    <w:name w:val="Normal (Web)"/>
    <w:aliases w:val="Обычный (веб) Знак,Обычный (Web)1"/>
    <w:basedOn w:val="a"/>
    <w:link w:val="1"/>
    <w:uiPriority w:val="99"/>
    <w:unhideWhenUsed/>
    <w:rsid w:val="00C5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75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Стиль1 Знак"/>
    <w:link w:val="11"/>
    <w:uiPriority w:val="99"/>
    <w:locked/>
    <w:rsid w:val="005475D2"/>
    <w:rPr>
      <w:rFonts w:ascii="Times New Roman" w:hAnsi="Times New Roman" w:cs="Times New Roman"/>
      <w:sz w:val="28"/>
      <w:szCs w:val="20"/>
    </w:rPr>
  </w:style>
  <w:style w:type="paragraph" w:customStyle="1" w:styleId="11">
    <w:name w:val="Стиль1"/>
    <w:basedOn w:val="a"/>
    <w:link w:val="10"/>
    <w:autoRedefine/>
    <w:uiPriority w:val="99"/>
    <w:rsid w:val="005475D2"/>
    <w:pPr>
      <w:spacing w:after="0"/>
      <w:ind w:firstLine="709"/>
      <w:jc w:val="both"/>
    </w:pPr>
    <w:rPr>
      <w:rFonts w:ascii="Times New Roman" w:hAnsi="Times New Roman" w:cs="Times New Roman"/>
      <w:sz w:val="28"/>
      <w:szCs w:val="20"/>
    </w:rPr>
  </w:style>
  <w:style w:type="table" w:styleId="a6">
    <w:name w:val="Table Grid"/>
    <w:basedOn w:val="a1"/>
    <w:uiPriority w:val="99"/>
    <w:rsid w:val="005475D2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next w:val="a"/>
    <w:uiPriority w:val="99"/>
    <w:semiHidden/>
    <w:unhideWhenUsed/>
    <w:qFormat/>
    <w:rsid w:val="000F4DA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rsid w:val="004F6FE5"/>
    <w:rPr>
      <w:rFonts w:ascii="Times New Roman" w:eastAsia="Calibri" w:hAnsi="Times New Roman" w:cs="Times New Roman"/>
      <w:b/>
      <w:bCs/>
      <w:lang w:eastAsia="en-US"/>
    </w:rPr>
  </w:style>
  <w:style w:type="character" w:customStyle="1" w:styleId="1">
    <w:name w:val="Обычный (веб) Знак1"/>
    <w:aliases w:val="Обычный (веб) Знак Знак,Обычный (Web)1 Знак"/>
    <w:link w:val="a5"/>
    <w:uiPriority w:val="99"/>
    <w:locked/>
    <w:rsid w:val="003A2193"/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15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8130D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qFormat/>
    <w:rsid w:val="0058130D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1">
    <w:name w:val="Body Text 2"/>
    <w:basedOn w:val="a"/>
    <w:link w:val="22"/>
    <w:rsid w:val="0058130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8130D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basedOn w:val="a0"/>
    <w:uiPriority w:val="22"/>
    <w:qFormat/>
    <w:rsid w:val="00FB0EFB"/>
    <w:rPr>
      <w:b/>
      <w:bCs/>
    </w:rPr>
  </w:style>
  <w:style w:type="character" w:customStyle="1" w:styleId="apple-converted-space">
    <w:name w:val="apple-converted-space"/>
    <w:basedOn w:val="a0"/>
    <w:rsid w:val="00FB0EFB"/>
  </w:style>
  <w:style w:type="character" w:customStyle="1" w:styleId="20">
    <w:name w:val="Заголовок 2 Знак"/>
    <w:basedOn w:val="a0"/>
    <w:link w:val="2"/>
    <w:uiPriority w:val="9"/>
    <w:semiHidden/>
    <w:rsid w:val="00CD1B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8549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3">
    <w:name w:val="Основной текст (3)_"/>
    <w:basedOn w:val="a0"/>
    <w:link w:val="30"/>
    <w:rsid w:val="009744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444D"/>
    <w:pPr>
      <w:widowControl w:val="0"/>
      <w:shd w:val="clear" w:color="auto" w:fill="FFFFFF"/>
      <w:spacing w:after="28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List Paragraph"/>
    <w:basedOn w:val="a"/>
    <w:link w:val="aa"/>
    <w:uiPriority w:val="99"/>
    <w:qFormat/>
    <w:rsid w:val="00411619"/>
    <w:pPr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C15495"/>
  </w:style>
  <w:style w:type="paragraph" w:customStyle="1" w:styleId="32">
    <w:name w:val="Заголовок №3"/>
    <w:basedOn w:val="a"/>
    <w:rsid w:val="00687B70"/>
    <w:pPr>
      <w:widowControl w:val="0"/>
      <w:shd w:val="clear" w:color="auto" w:fill="FFFFFF"/>
      <w:spacing w:after="4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E258E-4725-4800-8E80-817AFA06F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7</Pages>
  <Words>2554</Words>
  <Characters>14561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Fin-12</dc:creator>
  <cp:lastModifiedBy>ЗадворноваЮВ</cp:lastModifiedBy>
  <cp:revision>100</cp:revision>
  <cp:lastPrinted>2025-03-24T08:29:00Z</cp:lastPrinted>
  <dcterms:created xsi:type="dcterms:W3CDTF">2023-03-27T08:00:00Z</dcterms:created>
  <dcterms:modified xsi:type="dcterms:W3CDTF">2025-03-24T08:51:00Z</dcterms:modified>
</cp:coreProperties>
</file>